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01B" w:rsidRDefault="00777C8B">
      <w:pPr>
        <w:jc w:val="left"/>
        <w:rPr>
          <w:rFonts w:ascii="宋体" w:cs="宋体"/>
          <w:b/>
          <w:bCs/>
          <w:sz w:val="36"/>
          <w:szCs w:val="36"/>
        </w:rPr>
      </w:pPr>
      <w:r>
        <w:rPr>
          <w:rFonts w:ascii="宋体" w:hAnsi="宋体" w:cs="宋体" w:hint="eastAsia"/>
          <w:b/>
          <w:bCs/>
          <w:sz w:val="36"/>
          <w:szCs w:val="36"/>
        </w:rPr>
        <w:t>附件一：</w:t>
      </w:r>
    </w:p>
    <w:p w:rsidR="00A9601B" w:rsidRDefault="00777C8B">
      <w:pPr>
        <w:jc w:val="center"/>
        <w:rPr>
          <w:rFonts w:ascii="宋体" w:cs="宋体"/>
          <w:b/>
          <w:bCs/>
          <w:sz w:val="36"/>
          <w:szCs w:val="36"/>
        </w:rPr>
      </w:pPr>
      <w:r>
        <w:rPr>
          <w:rFonts w:ascii="宋体" w:hAnsi="宋体" w:cs="宋体" w:hint="eastAsia"/>
          <w:b/>
          <w:bCs/>
          <w:sz w:val="36"/>
          <w:szCs w:val="36"/>
        </w:rPr>
        <w:t>经济学院推荐优秀本科毕业生</w:t>
      </w:r>
    </w:p>
    <w:p w:rsidR="00A9601B" w:rsidRDefault="00777C8B">
      <w:pPr>
        <w:jc w:val="center"/>
        <w:rPr>
          <w:rFonts w:ascii="宋体" w:cs="宋体"/>
          <w:b/>
          <w:bCs/>
          <w:sz w:val="36"/>
          <w:szCs w:val="36"/>
        </w:rPr>
      </w:pPr>
      <w:r>
        <w:rPr>
          <w:rFonts w:ascii="宋体" w:hAnsi="宋体" w:cs="宋体" w:hint="eastAsia"/>
          <w:b/>
          <w:bCs/>
          <w:sz w:val="36"/>
          <w:szCs w:val="36"/>
        </w:rPr>
        <w:t>免试攻读硕士研究生科研创新能力成绩评分细则</w:t>
      </w:r>
    </w:p>
    <w:p w:rsidR="00A9601B" w:rsidRDefault="00A9601B">
      <w:pPr>
        <w:spacing w:line="360" w:lineRule="auto"/>
        <w:ind w:firstLineChars="200" w:firstLine="480"/>
        <w:rPr>
          <w:rFonts w:ascii="宋体" w:cs="宋体"/>
          <w:sz w:val="24"/>
          <w:szCs w:val="24"/>
        </w:rPr>
      </w:pPr>
    </w:p>
    <w:p w:rsidR="00A9601B" w:rsidRDefault="00777C8B">
      <w:pPr>
        <w:spacing w:line="360" w:lineRule="auto"/>
        <w:ind w:firstLineChars="200" w:firstLine="480"/>
        <w:rPr>
          <w:rFonts w:ascii="宋体" w:cs="宋体"/>
          <w:sz w:val="24"/>
          <w:szCs w:val="24"/>
        </w:rPr>
      </w:pPr>
      <w:r>
        <w:rPr>
          <w:rFonts w:ascii="宋体" w:hAnsi="宋体" w:cs="宋体" w:hint="eastAsia"/>
          <w:sz w:val="24"/>
          <w:szCs w:val="24"/>
        </w:rPr>
        <w:t>根据《安徽财经大学推荐优秀应届本科毕业生免试攻读硕士学位研究生实施办法》的相关规定，本着公开、公平、公正的原则，结合我院实际情况，制定本细则。</w:t>
      </w:r>
    </w:p>
    <w:p w:rsidR="00A9601B" w:rsidRDefault="00A9601B"/>
    <w:p w:rsidR="00A9601B" w:rsidRDefault="00777C8B">
      <w:pPr>
        <w:rPr>
          <w:b/>
          <w:sz w:val="24"/>
          <w:szCs w:val="24"/>
        </w:rPr>
      </w:pPr>
      <w:r>
        <w:rPr>
          <w:rFonts w:hint="eastAsia"/>
          <w:b/>
          <w:sz w:val="24"/>
          <w:szCs w:val="24"/>
        </w:rPr>
        <w:t>一、论文类</w:t>
      </w:r>
    </w:p>
    <w:p w:rsidR="00A9601B" w:rsidRDefault="00777C8B">
      <w:pPr>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评分范围</w:t>
      </w:r>
    </w:p>
    <w:p w:rsidR="00A9601B" w:rsidRDefault="00777C8B">
      <w:pPr>
        <w:spacing w:line="360" w:lineRule="auto"/>
        <w:ind w:firstLineChars="200" w:firstLine="480"/>
        <w:rPr>
          <w:rFonts w:ascii="宋体" w:cs="宋体"/>
          <w:sz w:val="24"/>
          <w:szCs w:val="24"/>
        </w:rPr>
      </w:pPr>
      <w:r>
        <w:rPr>
          <w:rFonts w:ascii="宋体" w:hAnsi="宋体" w:cs="宋体" w:hint="eastAsia"/>
          <w:sz w:val="24"/>
          <w:szCs w:val="24"/>
        </w:rPr>
        <w:t>公开发表在经济类、管理类、社科综合类、本科高校学报期刊正刊上或报纸理论版上的学术论文。</w:t>
      </w:r>
    </w:p>
    <w:p w:rsidR="00A9601B" w:rsidRDefault="00777C8B">
      <w:pPr>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评分标准</w:t>
      </w:r>
    </w:p>
    <w:p w:rsidR="00A9601B" w:rsidRDefault="00777C8B">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）论文的评分标准</w:t>
      </w:r>
    </w:p>
    <w:tbl>
      <w:tblPr>
        <w:tblW w:w="9082" w:type="dxa"/>
        <w:jc w:val="center"/>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1"/>
        <w:gridCol w:w="1159"/>
        <w:gridCol w:w="1270"/>
        <w:gridCol w:w="1270"/>
        <w:gridCol w:w="1270"/>
        <w:gridCol w:w="1598"/>
        <w:gridCol w:w="1134"/>
      </w:tblGrid>
      <w:tr w:rsidR="00143940" w:rsidTr="00143940">
        <w:trPr>
          <w:trHeight w:val="369"/>
          <w:jc w:val="center"/>
        </w:trPr>
        <w:tc>
          <w:tcPr>
            <w:tcW w:w="1381" w:type="dxa"/>
          </w:tcPr>
          <w:p w:rsidR="00143940" w:rsidRDefault="00143940" w:rsidP="003C019C">
            <w:pPr>
              <w:jc w:val="center"/>
              <w:rPr>
                <w:rFonts w:ascii="Times New Roman" w:hAnsi="Times New Roman"/>
              </w:rPr>
            </w:pPr>
            <w:r>
              <w:rPr>
                <w:rFonts w:ascii="Times New Roman" w:hAnsi="Times New Roman"/>
              </w:rPr>
              <w:t>成果级别</w:t>
            </w:r>
          </w:p>
        </w:tc>
        <w:tc>
          <w:tcPr>
            <w:tcW w:w="1159" w:type="dxa"/>
            <w:tcBorders>
              <w:right w:val="single" w:sz="4" w:space="0" w:color="auto"/>
            </w:tcBorders>
          </w:tcPr>
          <w:p w:rsidR="00143940" w:rsidRDefault="00143940" w:rsidP="003C019C">
            <w:pPr>
              <w:jc w:val="center"/>
              <w:rPr>
                <w:rFonts w:ascii="Times New Roman" w:hAnsi="Times New Roman"/>
              </w:rPr>
            </w:pPr>
            <w:r>
              <w:rPr>
                <w:rFonts w:ascii="Times New Roman" w:hAnsi="Times New Roman"/>
              </w:rPr>
              <w:t>权威期刊</w:t>
            </w:r>
          </w:p>
        </w:tc>
        <w:tc>
          <w:tcPr>
            <w:tcW w:w="1270" w:type="dxa"/>
            <w:tcBorders>
              <w:left w:val="single" w:sz="4" w:space="0" w:color="auto"/>
              <w:right w:val="single" w:sz="4" w:space="0" w:color="auto"/>
            </w:tcBorders>
          </w:tcPr>
          <w:p w:rsidR="00143940" w:rsidRDefault="00143940" w:rsidP="003C019C">
            <w:pPr>
              <w:jc w:val="center"/>
              <w:rPr>
                <w:rFonts w:ascii="Times New Roman" w:hAnsi="Times New Roman"/>
              </w:rPr>
            </w:pPr>
            <w:r>
              <w:rPr>
                <w:rFonts w:ascii="Times New Roman" w:hAnsi="Times New Roman"/>
              </w:rPr>
              <w:t>重点期刊</w:t>
            </w:r>
          </w:p>
        </w:tc>
        <w:tc>
          <w:tcPr>
            <w:tcW w:w="1270" w:type="dxa"/>
            <w:tcBorders>
              <w:left w:val="single" w:sz="4" w:space="0" w:color="auto"/>
              <w:right w:val="single" w:sz="4" w:space="0" w:color="auto"/>
            </w:tcBorders>
          </w:tcPr>
          <w:p w:rsidR="00143940" w:rsidRDefault="00143940" w:rsidP="003C019C">
            <w:pPr>
              <w:jc w:val="center"/>
              <w:rPr>
                <w:rFonts w:ascii="Times New Roman" w:hAnsi="Times New Roman"/>
              </w:rPr>
            </w:pPr>
            <w:r>
              <w:rPr>
                <w:rFonts w:ascii="Times New Roman" w:hAnsi="Times New Roman"/>
              </w:rPr>
              <w:t>核心期刊</w:t>
            </w:r>
          </w:p>
        </w:tc>
        <w:tc>
          <w:tcPr>
            <w:tcW w:w="1270" w:type="dxa"/>
            <w:tcBorders>
              <w:left w:val="single" w:sz="4" w:space="0" w:color="auto"/>
              <w:right w:val="single" w:sz="4" w:space="0" w:color="auto"/>
            </w:tcBorders>
          </w:tcPr>
          <w:p w:rsidR="00143940" w:rsidRDefault="00143940" w:rsidP="003C019C">
            <w:pPr>
              <w:jc w:val="center"/>
              <w:rPr>
                <w:rFonts w:ascii="Times New Roman" w:hAnsi="Times New Roman"/>
              </w:rPr>
            </w:pPr>
            <w:r>
              <w:rPr>
                <w:rFonts w:ascii="Times New Roman" w:hAnsi="Times New Roman" w:hint="eastAsia"/>
              </w:rPr>
              <w:t>大学学报</w:t>
            </w:r>
          </w:p>
        </w:tc>
        <w:tc>
          <w:tcPr>
            <w:tcW w:w="1598" w:type="dxa"/>
            <w:tcBorders>
              <w:left w:val="single" w:sz="4" w:space="0" w:color="auto"/>
              <w:right w:val="single" w:sz="4" w:space="0" w:color="auto"/>
            </w:tcBorders>
          </w:tcPr>
          <w:p w:rsidR="00143940" w:rsidRDefault="00143940" w:rsidP="003C019C">
            <w:pPr>
              <w:jc w:val="center"/>
              <w:rPr>
                <w:rFonts w:ascii="Times New Roman" w:hAnsi="Times New Roman"/>
              </w:rPr>
            </w:pPr>
            <w:r>
              <w:rPr>
                <w:rFonts w:ascii="Times New Roman" w:hAnsi="Times New Roman" w:hint="eastAsia"/>
              </w:rPr>
              <w:t>本科学院学报</w:t>
            </w:r>
          </w:p>
        </w:tc>
        <w:tc>
          <w:tcPr>
            <w:tcW w:w="1134" w:type="dxa"/>
            <w:tcBorders>
              <w:left w:val="single" w:sz="4" w:space="0" w:color="auto"/>
            </w:tcBorders>
          </w:tcPr>
          <w:p w:rsidR="00143940" w:rsidRDefault="00143940" w:rsidP="003C019C">
            <w:pPr>
              <w:jc w:val="center"/>
              <w:rPr>
                <w:rFonts w:ascii="Times New Roman" w:hAnsi="Times New Roman"/>
                <w:b/>
              </w:rPr>
            </w:pPr>
            <w:r>
              <w:rPr>
                <w:rFonts w:ascii="Times New Roman" w:hAnsi="Times New Roman"/>
              </w:rPr>
              <w:t>其他期刊</w:t>
            </w:r>
          </w:p>
        </w:tc>
      </w:tr>
      <w:tr w:rsidR="00143940" w:rsidTr="003C019C">
        <w:trPr>
          <w:jc w:val="center"/>
        </w:trPr>
        <w:tc>
          <w:tcPr>
            <w:tcW w:w="1381" w:type="dxa"/>
            <w:tcBorders>
              <w:top w:val="single" w:sz="4" w:space="0" w:color="auto"/>
            </w:tcBorders>
          </w:tcPr>
          <w:p w:rsidR="00143940" w:rsidRDefault="00143940" w:rsidP="003C019C">
            <w:pPr>
              <w:jc w:val="center"/>
              <w:rPr>
                <w:rFonts w:ascii="Times New Roman" w:hAnsi="Times New Roman"/>
              </w:rPr>
            </w:pPr>
            <w:r>
              <w:rPr>
                <w:rFonts w:ascii="Times New Roman" w:hAnsi="Times New Roman"/>
              </w:rPr>
              <w:t>积分</w:t>
            </w:r>
          </w:p>
        </w:tc>
        <w:tc>
          <w:tcPr>
            <w:tcW w:w="1159" w:type="dxa"/>
            <w:tcBorders>
              <w:bottom w:val="single" w:sz="4" w:space="0" w:color="auto"/>
            </w:tcBorders>
          </w:tcPr>
          <w:p w:rsidR="00143940" w:rsidRDefault="00143940" w:rsidP="003C019C">
            <w:pPr>
              <w:jc w:val="center"/>
              <w:rPr>
                <w:rFonts w:ascii="Times New Roman" w:hAnsi="Times New Roman"/>
              </w:rPr>
            </w:pPr>
            <w:r>
              <w:rPr>
                <w:rFonts w:ascii="Times New Roman" w:hAnsi="Times New Roman"/>
              </w:rPr>
              <w:t>100</w:t>
            </w:r>
            <w:r>
              <w:rPr>
                <w:rFonts w:ascii="Times New Roman" w:hAnsi="Times New Roman"/>
              </w:rPr>
              <w:t>分</w:t>
            </w:r>
            <w:r>
              <w:rPr>
                <w:rFonts w:ascii="Times New Roman" w:hAnsi="Times New Roman"/>
              </w:rPr>
              <w:t>/</w:t>
            </w:r>
            <w:r>
              <w:rPr>
                <w:rFonts w:ascii="Times New Roman" w:hAnsi="Times New Roman"/>
              </w:rPr>
              <w:t>篇</w:t>
            </w:r>
          </w:p>
        </w:tc>
        <w:tc>
          <w:tcPr>
            <w:tcW w:w="1270" w:type="dxa"/>
            <w:tcBorders>
              <w:bottom w:val="single" w:sz="4" w:space="0" w:color="auto"/>
              <w:right w:val="single" w:sz="4" w:space="0" w:color="auto"/>
            </w:tcBorders>
          </w:tcPr>
          <w:p w:rsidR="00143940" w:rsidRDefault="00143940" w:rsidP="003C019C">
            <w:pPr>
              <w:jc w:val="center"/>
              <w:rPr>
                <w:rFonts w:ascii="Times New Roman" w:hAnsi="Times New Roman"/>
              </w:rPr>
            </w:pPr>
            <w:r>
              <w:rPr>
                <w:rFonts w:ascii="Times New Roman" w:hAnsi="Times New Roman"/>
              </w:rPr>
              <w:t>60</w:t>
            </w:r>
            <w:r>
              <w:rPr>
                <w:rFonts w:ascii="Times New Roman" w:hAnsi="Times New Roman"/>
              </w:rPr>
              <w:t>分</w:t>
            </w:r>
            <w:r>
              <w:rPr>
                <w:rFonts w:ascii="Times New Roman" w:hAnsi="Times New Roman"/>
              </w:rPr>
              <w:t>/</w:t>
            </w:r>
            <w:r>
              <w:rPr>
                <w:rFonts w:ascii="Times New Roman" w:hAnsi="Times New Roman"/>
              </w:rPr>
              <w:t>篇</w:t>
            </w:r>
          </w:p>
        </w:tc>
        <w:tc>
          <w:tcPr>
            <w:tcW w:w="1270" w:type="dxa"/>
            <w:tcBorders>
              <w:left w:val="single" w:sz="4" w:space="0" w:color="auto"/>
              <w:right w:val="single" w:sz="4" w:space="0" w:color="auto"/>
            </w:tcBorders>
          </w:tcPr>
          <w:p w:rsidR="00143940" w:rsidRDefault="00143940" w:rsidP="003C019C">
            <w:pPr>
              <w:jc w:val="center"/>
              <w:rPr>
                <w:rFonts w:ascii="Times New Roman" w:hAnsi="Times New Roman"/>
              </w:rPr>
            </w:pPr>
            <w:r>
              <w:rPr>
                <w:rFonts w:ascii="Times New Roman" w:hAnsi="Times New Roman"/>
              </w:rPr>
              <w:t>40</w:t>
            </w:r>
            <w:r>
              <w:rPr>
                <w:rFonts w:ascii="Times New Roman" w:hAnsi="Times New Roman"/>
              </w:rPr>
              <w:t>分</w:t>
            </w:r>
            <w:r>
              <w:rPr>
                <w:rFonts w:ascii="Times New Roman" w:hAnsi="Times New Roman"/>
              </w:rPr>
              <w:t>/</w:t>
            </w:r>
            <w:r>
              <w:rPr>
                <w:rFonts w:ascii="Times New Roman" w:hAnsi="Times New Roman"/>
              </w:rPr>
              <w:t>篇</w:t>
            </w:r>
          </w:p>
        </w:tc>
        <w:tc>
          <w:tcPr>
            <w:tcW w:w="1270" w:type="dxa"/>
            <w:tcBorders>
              <w:left w:val="single" w:sz="4" w:space="0" w:color="auto"/>
              <w:right w:val="single" w:sz="4" w:space="0" w:color="auto"/>
            </w:tcBorders>
          </w:tcPr>
          <w:p w:rsidR="00143940" w:rsidRDefault="00143940" w:rsidP="003C019C">
            <w:pPr>
              <w:jc w:val="center"/>
              <w:rPr>
                <w:rFonts w:ascii="Times New Roman" w:hAnsi="Times New Roman"/>
              </w:rPr>
            </w:pPr>
            <w:r>
              <w:rPr>
                <w:rFonts w:ascii="Times New Roman" w:hAnsi="Times New Roman"/>
              </w:rPr>
              <w:t>2</w:t>
            </w:r>
            <w:r>
              <w:rPr>
                <w:rFonts w:ascii="Times New Roman" w:hAnsi="Times New Roman" w:hint="eastAsia"/>
              </w:rPr>
              <w:t>5</w:t>
            </w:r>
            <w:r>
              <w:rPr>
                <w:rFonts w:ascii="Times New Roman" w:hAnsi="Times New Roman"/>
              </w:rPr>
              <w:t>分</w:t>
            </w:r>
            <w:r>
              <w:rPr>
                <w:rFonts w:ascii="Times New Roman" w:hAnsi="Times New Roman"/>
              </w:rPr>
              <w:t>/</w:t>
            </w:r>
            <w:r>
              <w:rPr>
                <w:rFonts w:ascii="Times New Roman" w:hAnsi="Times New Roman"/>
              </w:rPr>
              <w:t>篇</w:t>
            </w:r>
          </w:p>
        </w:tc>
        <w:tc>
          <w:tcPr>
            <w:tcW w:w="1598" w:type="dxa"/>
            <w:tcBorders>
              <w:left w:val="single" w:sz="4" w:space="0" w:color="auto"/>
              <w:right w:val="single" w:sz="4" w:space="0" w:color="auto"/>
            </w:tcBorders>
          </w:tcPr>
          <w:p w:rsidR="00143940" w:rsidRDefault="00143940" w:rsidP="003C019C">
            <w:pPr>
              <w:jc w:val="center"/>
              <w:rPr>
                <w:rFonts w:ascii="Times New Roman" w:hAnsi="Times New Roman"/>
              </w:rPr>
            </w:pPr>
            <w:r>
              <w:rPr>
                <w:rFonts w:ascii="Times New Roman" w:hAnsi="Times New Roman" w:hint="eastAsia"/>
              </w:rPr>
              <w:t>15</w:t>
            </w:r>
            <w:r>
              <w:rPr>
                <w:rFonts w:ascii="Times New Roman" w:hAnsi="Times New Roman"/>
              </w:rPr>
              <w:t>分</w:t>
            </w:r>
            <w:r>
              <w:rPr>
                <w:rFonts w:ascii="Times New Roman" w:hAnsi="Times New Roman"/>
              </w:rPr>
              <w:t>/</w:t>
            </w:r>
            <w:r>
              <w:rPr>
                <w:rFonts w:ascii="Times New Roman" w:hAnsi="Times New Roman"/>
              </w:rPr>
              <w:t>篇</w:t>
            </w:r>
          </w:p>
        </w:tc>
        <w:tc>
          <w:tcPr>
            <w:tcW w:w="1134" w:type="dxa"/>
            <w:tcBorders>
              <w:left w:val="single" w:sz="4" w:space="0" w:color="auto"/>
            </w:tcBorders>
          </w:tcPr>
          <w:p w:rsidR="00143940" w:rsidRDefault="00143940" w:rsidP="003C019C">
            <w:pPr>
              <w:jc w:val="center"/>
              <w:rPr>
                <w:rFonts w:ascii="Times New Roman" w:hAnsi="Times New Roman"/>
              </w:rPr>
            </w:pPr>
            <w:r>
              <w:rPr>
                <w:rFonts w:ascii="Times New Roman" w:hAnsi="Times New Roman"/>
              </w:rPr>
              <w:t>5</w:t>
            </w:r>
            <w:r>
              <w:rPr>
                <w:rFonts w:ascii="Times New Roman" w:hAnsi="Times New Roman"/>
              </w:rPr>
              <w:t>分</w:t>
            </w:r>
            <w:r>
              <w:rPr>
                <w:rFonts w:ascii="Times New Roman" w:hAnsi="Times New Roman"/>
              </w:rPr>
              <w:t>/</w:t>
            </w:r>
            <w:r>
              <w:rPr>
                <w:rFonts w:ascii="Times New Roman" w:hAnsi="Times New Roman"/>
              </w:rPr>
              <w:t>篇</w:t>
            </w:r>
          </w:p>
        </w:tc>
      </w:tr>
    </w:tbl>
    <w:p w:rsidR="00A9601B" w:rsidRDefault="00143940">
      <w:pPr>
        <w:spacing w:line="360" w:lineRule="auto"/>
        <w:rPr>
          <w:rFonts w:ascii="宋体" w:cs="宋体"/>
          <w:sz w:val="24"/>
          <w:szCs w:val="24"/>
        </w:rPr>
      </w:pPr>
      <w:r>
        <w:rPr>
          <w:rFonts w:ascii="宋体" w:hAnsi="宋体" w:cs="宋体" w:hint="eastAsia"/>
          <w:sz w:val="24"/>
          <w:szCs w:val="24"/>
        </w:rPr>
        <w:t xml:space="preserve">   </w:t>
      </w:r>
      <w:r w:rsidR="00777C8B">
        <w:rPr>
          <w:rFonts w:ascii="宋体" w:hAnsi="宋体" w:cs="宋体" w:hint="eastAsia"/>
          <w:sz w:val="24"/>
          <w:szCs w:val="24"/>
        </w:rPr>
        <w:t>（</w:t>
      </w:r>
      <w:r w:rsidR="00777C8B">
        <w:rPr>
          <w:rFonts w:ascii="宋体" w:hAnsi="宋体" w:cs="宋体"/>
          <w:sz w:val="24"/>
          <w:szCs w:val="24"/>
        </w:rPr>
        <w:t>2</w:t>
      </w:r>
      <w:r w:rsidR="00777C8B">
        <w:rPr>
          <w:rFonts w:ascii="宋体" w:hAnsi="宋体" w:cs="宋体" w:hint="eastAsia"/>
          <w:sz w:val="24"/>
          <w:szCs w:val="24"/>
        </w:rPr>
        <w:t>）报纸的评分标准</w:t>
      </w:r>
    </w:p>
    <w:tbl>
      <w:tblPr>
        <w:tblW w:w="7621" w:type="dxa"/>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05"/>
        <w:gridCol w:w="1905"/>
        <w:gridCol w:w="1905"/>
        <w:gridCol w:w="1906"/>
      </w:tblGrid>
      <w:tr w:rsidR="00A9601B">
        <w:tc>
          <w:tcPr>
            <w:tcW w:w="1905" w:type="dxa"/>
          </w:tcPr>
          <w:p w:rsidR="00A9601B" w:rsidRDefault="00777C8B">
            <w:pPr>
              <w:jc w:val="center"/>
              <w:rPr>
                <w:rFonts w:ascii="Times New Roman" w:hAnsi="Times New Roman"/>
              </w:rPr>
            </w:pPr>
            <w:r>
              <w:rPr>
                <w:rFonts w:ascii="Times New Roman" w:hAnsi="Times New Roman"/>
              </w:rPr>
              <w:t>成果级别</w:t>
            </w:r>
          </w:p>
        </w:tc>
        <w:tc>
          <w:tcPr>
            <w:tcW w:w="1905" w:type="dxa"/>
            <w:tcBorders>
              <w:right w:val="single" w:sz="4" w:space="0" w:color="auto"/>
            </w:tcBorders>
          </w:tcPr>
          <w:p w:rsidR="00A9601B" w:rsidRDefault="00777C8B">
            <w:pPr>
              <w:jc w:val="center"/>
              <w:rPr>
                <w:rFonts w:ascii="Times New Roman" w:hAnsi="Times New Roman"/>
              </w:rPr>
            </w:pPr>
            <w:r>
              <w:rPr>
                <w:rFonts w:ascii="Times New Roman" w:hAnsi="Times New Roman"/>
              </w:rPr>
              <w:t>国家级</w:t>
            </w:r>
          </w:p>
        </w:tc>
        <w:tc>
          <w:tcPr>
            <w:tcW w:w="1905" w:type="dxa"/>
            <w:tcBorders>
              <w:left w:val="single" w:sz="4" w:space="0" w:color="auto"/>
              <w:right w:val="single" w:sz="4" w:space="0" w:color="auto"/>
            </w:tcBorders>
          </w:tcPr>
          <w:p w:rsidR="00A9601B" w:rsidRDefault="00777C8B">
            <w:pPr>
              <w:jc w:val="center"/>
              <w:rPr>
                <w:rFonts w:ascii="Times New Roman" w:hAnsi="Times New Roman"/>
              </w:rPr>
            </w:pPr>
            <w:r>
              <w:rPr>
                <w:rFonts w:ascii="Times New Roman" w:hAnsi="Times New Roman"/>
              </w:rPr>
              <w:t>省级</w:t>
            </w:r>
          </w:p>
        </w:tc>
        <w:tc>
          <w:tcPr>
            <w:tcW w:w="1906" w:type="dxa"/>
            <w:tcBorders>
              <w:left w:val="single" w:sz="4" w:space="0" w:color="auto"/>
            </w:tcBorders>
          </w:tcPr>
          <w:p w:rsidR="00A9601B" w:rsidRDefault="00777C8B">
            <w:pPr>
              <w:jc w:val="center"/>
              <w:rPr>
                <w:rFonts w:ascii="Times New Roman" w:hAnsi="Times New Roman"/>
              </w:rPr>
            </w:pPr>
            <w:r>
              <w:rPr>
                <w:rFonts w:ascii="Times New Roman" w:hAnsi="Times New Roman"/>
              </w:rPr>
              <w:t>市级</w:t>
            </w:r>
          </w:p>
        </w:tc>
      </w:tr>
      <w:tr w:rsidR="00A9601B">
        <w:tc>
          <w:tcPr>
            <w:tcW w:w="1905" w:type="dxa"/>
            <w:tcBorders>
              <w:top w:val="single" w:sz="4" w:space="0" w:color="auto"/>
            </w:tcBorders>
          </w:tcPr>
          <w:p w:rsidR="00A9601B" w:rsidRDefault="00777C8B">
            <w:pPr>
              <w:jc w:val="center"/>
              <w:rPr>
                <w:rFonts w:ascii="Times New Roman" w:hAnsi="Times New Roman"/>
              </w:rPr>
            </w:pPr>
            <w:r>
              <w:rPr>
                <w:rFonts w:ascii="Times New Roman" w:hAnsi="Times New Roman"/>
              </w:rPr>
              <w:t>积分</w:t>
            </w:r>
          </w:p>
        </w:tc>
        <w:tc>
          <w:tcPr>
            <w:tcW w:w="1905" w:type="dxa"/>
            <w:tcBorders>
              <w:bottom w:val="single" w:sz="4" w:space="0" w:color="auto"/>
            </w:tcBorders>
          </w:tcPr>
          <w:p w:rsidR="00A9601B" w:rsidRDefault="00777C8B">
            <w:pPr>
              <w:jc w:val="center"/>
              <w:rPr>
                <w:rFonts w:ascii="Times New Roman" w:hAnsi="Times New Roman"/>
              </w:rPr>
            </w:pPr>
            <w:r>
              <w:rPr>
                <w:rFonts w:ascii="Times New Roman" w:hAnsi="Times New Roman"/>
              </w:rPr>
              <w:t>60</w:t>
            </w:r>
            <w:r>
              <w:rPr>
                <w:rFonts w:ascii="Times New Roman" w:hAnsi="Times New Roman"/>
              </w:rPr>
              <w:t>分</w:t>
            </w:r>
            <w:r>
              <w:rPr>
                <w:rFonts w:ascii="Times New Roman" w:hAnsi="Times New Roman"/>
              </w:rPr>
              <w:t>/</w:t>
            </w:r>
            <w:r>
              <w:rPr>
                <w:rFonts w:ascii="Times New Roman" w:hAnsi="Times New Roman"/>
              </w:rPr>
              <w:t>篇</w:t>
            </w:r>
          </w:p>
        </w:tc>
        <w:tc>
          <w:tcPr>
            <w:tcW w:w="1905" w:type="dxa"/>
            <w:tcBorders>
              <w:bottom w:val="single" w:sz="4" w:space="0" w:color="auto"/>
              <w:right w:val="single" w:sz="4" w:space="0" w:color="auto"/>
            </w:tcBorders>
          </w:tcPr>
          <w:p w:rsidR="00A9601B" w:rsidRDefault="00777C8B">
            <w:pPr>
              <w:jc w:val="center"/>
              <w:rPr>
                <w:rFonts w:ascii="Times New Roman" w:hAnsi="Times New Roman"/>
              </w:rPr>
            </w:pPr>
            <w:r>
              <w:rPr>
                <w:rFonts w:ascii="Times New Roman" w:hAnsi="Times New Roman"/>
              </w:rPr>
              <w:t>40</w:t>
            </w:r>
            <w:r>
              <w:rPr>
                <w:rFonts w:ascii="Times New Roman" w:hAnsi="Times New Roman"/>
              </w:rPr>
              <w:t>分</w:t>
            </w:r>
            <w:r>
              <w:rPr>
                <w:rFonts w:ascii="Times New Roman" w:hAnsi="Times New Roman"/>
              </w:rPr>
              <w:t>/</w:t>
            </w:r>
            <w:r>
              <w:rPr>
                <w:rFonts w:ascii="Times New Roman" w:hAnsi="Times New Roman"/>
              </w:rPr>
              <w:t>篇</w:t>
            </w:r>
          </w:p>
        </w:tc>
        <w:tc>
          <w:tcPr>
            <w:tcW w:w="1906" w:type="dxa"/>
            <w:tcBorders>
              <w:left w:val="single" w:sz="4" w:space="0" w:color="auto"/>
            </w:tcBorders>
          </w:tcPr>
          <w:p w:rsidR="00A9601B" w:rsidRDefault="00777C8B">
            <w:pPr>
              <w:jc w:val="center"/>
              <w:rPr>
                <w:rFonts w:ascii="Times New Roman" w:hAnsi="Times New Roman"/>
              </w:rPr>
            </w:pPr>
            <w:r>
              <w:rPr>
                <w:rFonts w:ascii="Times New Roman" w:hAnsi="Times New Roman"/>
              </w:rPr>
              <w:t>20</w:t>
            </w:r>
            <w:r>
              <w:rPr>
                <w:rFonts w:ascii="Times New Roman" w:hAnsi="Times New Roman"/>
              </w:rPr>
              <w:t>分</w:t>
            </w:r>
            <w:r>
              <w:rPr>
                <w:rFonts w:ascii="Times New Roman" w:hAnsi="Times New Roman"/>
              </w:rPr>
              <w:t>/</w:t>
            </w:r>
            <w:r>
              <w:rPr>
                <w:rFonts w:ascii="Times New Roman" w:hAnsi="Times New Roman"/>
              </w:rPr>
              <w:t>篇</w:t>
            </w:r>
          </w:p>
        </w:tc>
      </w:tr>
    </w:tbl>
    <w:p w:rsidR="00A9601B" w:rsidRDefault="00777C8B">
      <w:pPr>
        <w:spacing w:line="360" w:lineRule="auto"/>
        <w:ind w:firstLineChars="200" w:firstLine="480"/>
        <w:rPr>
          <w:rFonts w:ascii="宋体" w:cs="宋体"/>
          <w:sz w:val="24"/>
          <w:szCs w:val="24"/>
        </w:rPr>
      </w:pPr>
      <w:r>
        <w:rPr>
          <w:rFonts w:ascii="宋体" w:hAnsi="宋体" w:cs="宋体"/>
          <w:sz w:val="24"/>
          <w:szCs w:val="24"/>
        </w:rPr>
        <w:t xml:space="preserve">3. </w:t>
      </w:r>
      <w:r>
        <w:rPr>
          <w:rFonts w:ascii="宋体" w:hAnsi="宋体" w:cs="宋体" w:hint="eastAsia"/>
          <w:sz w:val="24"/>
          <w:szCs w:val="24"/>
        </w:rPr>
        <w:t>评分说明</w:t>
      </w:r>
    </w:p>
    <w:p w:rsidR="00A9601B" w:rsidRDefault="00777C8B">
      <w:pPr>
        <w:spacing w:line="360" w:lineRule="auto"/>
        <w:ind w:firstLineChars="200" w:firstLine="480"/>
        <w:rPr>
          <w:rFonts w:ascii="Times New Roman" w:hAnsi="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r>
        <w:rPr>
          <w:rFonts w:ascii="Times New Roman" w:hAnsi="Times New Roman"/>
          <w:sz w:val="24"/>
          <w:szCs w:val="24"/>
        </w:rPr>
        <w:t>论文</w:t>
      </w:r>
      <w:r>
        <w:rPr>
          <w:rFonts w:ascii="Times New Roman" w:hAnsi="Times New Roman" w:hint="eastAsia"/>
          <w:sz w:val="24"/>
          <w:szCs w:val="24"/>
        </w:rPr>
        <w:t>第一作者单位必须是安徽财经大学。</w:t>
      </w:r>
      <w:r>
        <w:rPr>
          <w:rFonts w:ascii="Times New Roman" w:hAnsi="Times New Roman"/>
          <w:sz w:val="24"/>
          <w:szCs w:val="24"/>
        </w:rPr>
        <w:t>如果是独撰的，作者获得总分值。如果是学生两人合著的，第一作者获得总分值的</w:t>
      </w:r>
      <w:r>
        <w:rPr>
          <w:rFonts w:ascii="Times New Roman" w:hAnsi="Times New Roman"/>
          <w:sz w:val="24"/>
          <w:szCs w:val="24"/>
        </w:rPr>
        <w:t>60%</w:t>
      </w:r>
      <w:r>
        <w:rPr>
          <w:rFonts w:ascii="Times New Roman" w:hAnsi="Times New Roman"/>
          <w:sz w:val="24"/>
          <w:szCs w:val="24"/>
        </w:rPr>
        <w:t>，第二作者获得总分值的</w:t>
      </w:r>
      <w:r>
        <w:rPr>
          <w:rFonts w:ascii="Times New Roman" w:hAnsi="Times New Roman"/>
          <w:sz w:val="24"/>
          <w:szCs w:val="24"/>
        </w:rPr>
        <w:t>40%</w:t>
      </w:r>
      <w:r>
        <w:rPr>
          <w:rFonts w:ascii="Times New Roman" w:hAnsi="Times New Roman"/>
          <w:sz w:val="24"/>
          <w:szCs w:val="24"/>
        </w:rPr>
        <w:t>；如果是学生三人以上合著的，第一作者得分为总分值的</w:t>
      </w:r>
      <w:r>
        <w:rPr>
          <w:rFonts w:ascii="Times New Roman" w:hAnsi="Times New Roman"/>
          <w:sz w:val="24"/>
          <w:szCs w:val="24"/>
        </w:rPr>
        <w:t>50%</w:t>
      </w:r>
      <w:r>
        <w:rPr>
          <w:rFonts w:ascii="Times New Roman" w:hAnsi="Times New Roman"/>
          <w:sz w:val="24"/>
          <w:szCs w:val="24"/>
        </w:rPr>
        <w:t>，第二、三作者得分分别为总分值的</w:t>
      </w:r>
      <w:r>
        <w:rPr>
          <w:rFonts w:ascii="Times New Roman" w:hAnsi="Times New Roman"/>
          <w:sz w:val="24"/>
          <w:szCs w:val="24"/>
        </w:rPr>
        <w:t>30%</w:t>
      </w:r>
      <w:r>
        <w:rPr>
          <w:rFonts w:ascii="Times New Roman" w:hAnsi="Times New Roman"/>
          <w:sz w:val="24"/>
          <w:szCs w:val="24"/>
        </w:rPr>
        <w:t>和</w:t>
      </w:r>
      <w:r>
        <w:rPr>
          <w:rFonts w:ascii="Times New Roman" w:hAnsi="Times New Roman"/>
          <w:sz w:val="24"/>
          <w:szCs w:val="24"/>
        </w:rPr>
        <w:t>20%</w:t>
      </w:r>
      <w:r>
        <w:rPr>
          <w:rFonts w:ascii="Times New Roman" w:hAnsi="Times New Roman"/>
          <w:sz w:val="24"/>
          <w:szCs w:val="24"/>
        </w:rPr>
        <w:t>，其余的不获得分值。如果是本校师生合著的，学生为第一作者的获得总分值的</w:t>
      </w:r>
      <w:r>
        <w:rPr>
          <w:rFonts w:ascii="Times New Roman" w:hAnsi="Times New Roman"/>
          <w:sz w:val="24"/>
          <w:szCs w:val="24"/>
        </w:rPr>
        <w:t>80%</w:t>
      </w:r>
      <w:r>
        <w:rPr>
          <w:rFonts w:ascii="Times New Roman" w:hAnsi="Times New Roman"/>
          <w:sz w:val="24"/>
          <w:szCs w:val="24"/>
        </w:rPr>
        <w:t>，学生为第二作者的获得总分值的</w:t>
      </w:r>
      <w:r>
        <w:rPr>
          <w:rFonts w:ascii="Times New Roman" w:hAnsi="Times New Roman"/>
          <w:sz w:val="24"/>
          <w:szCs w:val="24"/>
        </w:rPr>
        <w:t>50%</w:t>
      </w:r>
      <w:r>
        <w:rPr>
          <w:rFonts w:ascii="Times New Roman" w:hAnsi="Times New Roman"/>
          <w:sz w:val="24"/>
          <w:szCs w:val="24"/>
        </w:rPr>
        <w:t>，学生为第三作者的获得总分值的</w:t>
      </w:r>
      <w:r>
        <w:rPr>
          <w:rFonts w:ascii="Times New Roman" w:hAnsi="Times New Roman"/>
          <w:sz w:val="24"/>
          <w:szCs w:val="24"/>
        </w:rPr>
        <w:t>20%</w:t>
      </w:r>
      <w:r>
        <w:rPr>
          <w:rFonts w:ascii="Times New Roman" w:hAnsi="Times New Roman"/>
          <w:sz w:val="24"/>
          <w:szCs w:val="24"/>
        </w:rPr>
        <w:t>。</w:t>
      </w:r>
    </w:p>
    <w:p w:rsidR="00A9601B" w:rsidRDefault="00777C8B">
      <w:pPr>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）论文必须为经济、管理类的学术论文，且字数在3000字以上；同一期刊同一期只认定一篇。</w:t>
      </w:r>
    </w:p>
    <w:p w:rsidR="00A9601B" w:rsidRDefault="00777C8B">
      <w:pPr>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w:t>
      </w:r>
      <w:r>
        <w:rPr>
          <w:rFonts w:ascii="Times New Roman" w:hAnsi="Times New Roman"/>
          <w:sz w:val="24"/>
          <w:szCs w:val="24"/>
        </w:rPr>
        <w:t>权威期刊、重点期刊、核心期刊和一般期刊的分类见安徽财经大学科</w:t>
      </w:r>
      <w:bookmarkStart w:id="0" w:name="_GoBack"/>
      <w:r>
        <w:rPr>
          <w:rFonts w:ascii="宋体" w:hAnsi="宋体" w:cs="宋体" w:hint="eastAsia"/>
          <w:sz w:val="24"/>
          <w:szCs w:val="24"/>
        </w:rPr>
        <w:t>研处首页（http://kyc.aufe.edu.cn/）校定期刊目录（2016）（在2016年新目</w:t>
      </w:r>
      <w:r>
        <w:rPr>
          <w:rFonts w:ascii="宋体" w:hAnsi="宋体" w:cs="宋体" w:hint="eastAsia"/>
          <w:sz w:val="24"/>
          <w:szCs w:val="24"/>
        </w:rPr>
        <w:lastRenderedPageBreak/>
        <w:t>录制定</w:t>
      </w:r>
      <w:bookmarkEnd w:id="0"/>
      <w:r>
        <w:rPr>
          <w:rFonts w:ascii="Times New Roman" w:hAnsi="Times New Roman" w:hint="eastAsia"/>
          <w:sz w:val="24"/>
          <w:szCs w:val="24"/>
        </w:rPr>
        <w:t>前发表的论文，以</w:t>
      </w:r>
      <w:r>
        <w:rPr>
          <w:rFonts w:ascii="Times New Roman" w:hAnsi="Times New Roman" w:hint="eastAsia"/>
          <w:sz w:val="24"/>
          <w:szCs w:val="24"/>
        </w:rPr>
        <w:t>2012</w:t>
      </w:r>
      <w:r>
        <w:rPr>
          <w:rFonts w:ascii="Times New Roman" w:hAnsi="Times New Roman" w:hint="eastAsia"/>
          <w:sz w:val="24"/>
          <w:szCs w:val="24"/>
        </w:rPr>
        <w:t>年目录为准）</w:t>
      </w:r>
      <w:r>
        <w:rPr>
          <w:rFonts w:ascii="Times New Roman" w:hAnsi="Times New Roman"/>
          <w:sz w:val="24"/>
          <w:szCs w:val="24"/>
        </w:rPr>
        <w:t>；其他期刊为具有</w:t>
      </w:r>
      <w:r>
        <w:rPr>
          <w:rFonts w:ascii="Times New Roman" w:hAnsi="Times New Roman"/>
          <w:sz w:val="24"/>
          <w:szCs w:val="24"/>
        </w:rPr>
        <w:t>CN</w:t>
      </w:r>
      <w:r>
        <w:rPr>
          <w:rFonts w:ascii="Times New Roman" w:hAnsi="Times New Roman"/>
          <w:sz w:val="24"/>
          <w:szCs w:val="24"/>
        </w:rPr>
        <w:t>号的正式期刊。</w:t>
      </w:r>
    </w:p>
    <w:p w:rsidR="00A9601B" w:rsidRDefault="00777C8B">
      <w:pPr>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w:t>
      </w:r>
      <w:r>
        <w:rPr>
          <w:rFonts w:ascii="Times New Roman" w:hAnsi="Times New Roman"/>
          <w:sz w:val="24"/>
          <w:szCs w:val="24"/>
        </w:rPr>
        <w:t>报纸的分类为：中央政府或国家各部委主办的报纸为国家级报刊；省政府或各厅局委主办的报纸为省级报刊；市级政府或各局委主办的报纸为市级报刊。报纸须有</w:t>
      </w:r>
      <w:r>
        <w:rPr>
          <w:rFonts w:ascii="Times New Roman" w:hAnsi="Times New Roman"/>
          <w:sz w:val="24"/>
          <w:szCs w:val="24"/>
        </w:rPr>
        <w:t>CN</w:t>
      </w:r>
      <w:r>
        <w:rPr>
          <w:rFonts w:ascii="Times New Roman" w:hAnsi="Times New Roman"/>
          <w:sz w:val="24"/>
          <w:szCs w:val="24"/>
        </w:rPr>
        <w:t>号。</w:t>
      </w:r>
    </w:p>
    <w:p w:rsidR="00A9601B" w:rsidRDefault="00777C8B">
      <w:pPr>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w:t>
      </w:r>
      <w:r>
        <w:rPr>
          <w:rFonts w:ascii="Times New Roman" w:hAnsi="Times New Roman"/>
          <w:sz w:val="24"/>
          <w:szCs w:val="24"/>
        </w:rPr>
        <w:t>论文必须利用中国知网进行查重，提交真实性的查重报告，重复率应小于</w:t>
      </w:r>
      <w:r>
        <w:rPr>
          <w:rFonts w:ascii="Times New Roman" w:hAnsi="Times New Roman"/>
          <w:sz w:val="24"/>
          <w:szCs w:val="24"/>
        </w:rPr>
        <w:t>20%</w:t>
      </w:r>
      <w:r>
        <w:rPr>
          <w:rFonts w:ascii="Times New Roman" w:hAnsi="Times New Roman"/>
          <w:sz w:val="24"/>
          <w:szCs w:val="24"/>
        </w:rPr>
        <w:t>。</w:t>
      </w:r>
    </w:p>
    <w:p w:rsidR="00A9601B" w:rsidRDefault="00777C8B">
      <w:pPr>
        <w:rPr>
          <w:b/>
          <w:sz w:val="24"/>
          <w:szCs w:val="24"/>
        </w:rPr>
      </w:pPr>
      <w:r>
        <w:rPr>
          <w:rFonts w:hint="eastAsia"/>
          <w:b/>
          <w:sz w:val="24"/>
          <w:szCs w:val="24"/>
        </w:rPr>
        <w:t>二、项目类</w:t>
      </w:r>
    </w:p>
    <w:p w:rsidR="00A9601B" w:rsidRDefault="00777C8B">
      <w:pPr>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评分范围</w:t>
      </w:r>
    </w:p>
    <w:p w:rsidR="00A9601B" w:rsidRDefault="00777C8B">
      <w:pPr>
        <w:spacing w:line="360" w:lineRule="auto"/>
        <w:ind w:firstLineChars="200" w:firstLine="480"/>
        <w:rPr>
          <w:rFonts w:ascii="宋体" w:cs="宋体"/>
          <w:sz w:val="24"/>
          <w:szCs w:val="24"/>
        </w:rPr>
      </w:pPr>
      <w:r>
        <w:rPr>
          <w:rFonts w:ascii="宋体" w:hAnsi="宋体" w:cs="宋体" w:hint="eastAsia"/>
          <w:sz w:val="24"/>
          <w:szCs w:val="24"/>
        </w:rPr>
        <w:t>包括国家级、省部级、校级和院级创新创业项目、大学生科研创新项目。</w:t>
      </w:r>
    </w:p>
    <w:p w:rsidR="00A9601B" w:rsidRDefault="00777C8B">
      <w:pPr>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评分标准</w:t>
      </w:r>
    </w:p>
    <w:tbl>
      <w:tblPr>
        <w:tblW w:w="8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1373"/>
        <w:gridCol w:w="1486"/>
        <w:gridCol w:w="1401"/>
        <w:gridCol w:w="976"/>
        <w:gridCol w:w="1175"/>
        <w:gridCol w:w="1174"/>
      </w:tblGrid>
      <w:tr w:rsidR="00A9601B">
        <w:tc>
          <w:tcPr>
            <w:tcW w:w="801" w:type="dxa"/>
            <w:vMerge w:val="restart"/>
            <w:vAlign w:val="center"/>
          </w:tcPr>
          <w:p w:rsidR="00A9601B" w:rsidRDefault="00777C8B">
            <w:pPr>
              <w:jc w:val="center"/>
              <w:rPr>
                <w:rFonts w:ascii="Times New Roman" w:hAnsi="Times New Roman"/>
              </w:rPr>
            </w:pPr>
            <w:r>
              <w:rPr>
                <w:rFonts w:ascii="Times New Roman" w:hAnsi="Times New Roman"/>
              </w:rPr>
              <w:t>项目级别</w:t>
            </w:r>
          </w:p>
        </w:tc>
        <w:tc>
          <w:tcPr>
            <w:tcW w:w="1373" w:type="dxa"/>
            <w:vMerge w:val="restart"/>
            <w:tcBorders>
              <w:right w:val="single" w:sz="4" w:space="0" w:color="auto"/>
            </w:tcBorders>
            <w:vAlign w:val="center"/>
          </w:tcPr>
          <w:p w:rsidR="00A9601B" w:rsidRDefault="00777C8B">
            <w:pPr>
              <w:jc w:val="center"/>
              <w:rPr>
                <w:rFonts w:ascii="Times New Roman" w:hAnsi="Times New Roman"/>
              </w:rPr>
            </w:pPr>
            <w:r>
              <w:rPr>
                <w:rFonts w:ascii="Times New Roman" w:hAnsi="Times New Roman"/>
              </w:rPr>
              <w:t>国家级</w:t>
            </w:r>
            <w:r>
              <w:rPr>
                <w:rFonts w:ascii="Times New Roman" w:hAnsi="Times New Roman"/>
                <w:sz w:val="24"/>
                <w:szCs w:val="24"/>
              </w:rPr>
              <w:t>创新创业项目</w:t>
            </w:r>
          </w:p>
        </w:tc>
        <w:tc>
          <w:tcPr>
            <w:tcW w:w="1486" w:type="dxa"/>
            <w:vMerge w:val="restart"/>
            <w:tcBorders>
              <w:left w:val="single" w:sz="4" w:space="0" w:color="auto"/>
              <w:right w:val="single" w:sz="4" w:space="0" w:color="auto"/>
            </w:tcBorders>
            <w:vAlign w:val="center"/>
          </w:tcPr>
          <w:p w:rsidR="00A9601B" w:rsidRDefault="00777C8B">
            <w:pPr>
              <w:jc w:val="center"/>
              <w:rPr>
                <w:rFonts w:ascii="Times New Roman" w:hAnsi="Times New Roman"/>
              </w:rPr>
            </w:pPr>
            <w:r>
              <w:rPr>
                <w:rFonts w:ascii="Times New Roman" w:hAnsi="Times New Roman"/>
              </w:rPr>
              <w:t>省部级</w:t>
            </w:r>
            <w:r>
              <w:rPr>
                <w:rFonts w:ascii="Times New Roman" w:hAnsi="Times New Roman"/>
                <w:sz w:val="24"/>
                <w:szCs w:val="24"/>
              </w:rPr>
              <w:t>创新创业项目</w:t>
            </w:r>
          </w:p>
        </w:tc>
        <w:tc>
          <w:tcPr>
            <w:tcW w:w="2377" w:type="dxa"/>
            <w:gridSpan w:val="2"/>
            <w:tcBorders>
              <w:left w:val="single" w:sz="4" w:space="0" w:color="auto"/>
              <w:right w:val="single" w:sz="4" w:space="0" w:color="auto"/>
            </w:tcBorders>
            <w:vAlign w:val="center"/>
          </w:tcPr>
          <w:p w:rsidR="00A9601B" w:rsidRDefault="00777C8B">
            <w:pPr>
              <w:jc w:val="center"/>
              <w:rPr>
                <w:rFonts w:ascii="Times New Roman" w:hAnsi="Times New Roman"/>
              </w:rPr>
            </w:pPr>
            <w:r>
              <w:rPr>
                <w:rFonts w:ascii="Times New Roman" w:hAnsi="Times New Roman"/>
              </w:rPr>
              <w:t>校级</w:t>
            </w:r>
            <w:r>
              <w:rPr>
                <w:rFonts w:ascii="Times New Roman" w:hAnsi="Times New Roman"/>
                <w:sz w:val="24"/>
                <w:szCs w:val="24"/>
              </w:rPr>
              <w:t>科研创新项目</w:t>
            </w:r>
          </w:p>
        </w:tc>
        <w:tc>
          <w:tcPr>
            <w:tcW w:w="2349" w:type="dxa"/>
            <w:gridSpan w:val="2"/>
            <w:tcBorders>
              <w:left w:val="single" w:sz="4" w:space="0" w:color="auto"/>
            </w:tcBorders>
            <w:vAlign w:val="center"/>
          </w:tcPr>
          <w:p w:rsidR="00A9601B" w:rsidRDefault="00777C8B">
            <w:pPr>
              <w:jc w:val="center"/>
              <w:rPr>
                <w:rFonts w:ascii="Times New Roman" w:hAnsi="Times New Roman"/>
              </w:rPr>
            </w:pPr>
            <w:r>
              <w:rPr>
                <w:rFonts w:ascii="Times New Roman" w:hAnsi="Times New Roman"/>
              </w:rPr>
              <w:t>院级</w:t>
            </w:r>
            <w:r>
              <w:rPr>
                <w:rFonts w:ascii="Times New Roman" w:hAnsi="Times New Roman"/>
                <w:sz w:val="24"/>
                <w:szCs w:val="24"/>
              </w:rPr>
              <w:t>科研创新项目</w:t>
            </w:r>
          </w:p>
        </w:tc>
      </w:tr>
      <w:tr w:rsidR="00A9601B">
        <w:tc>
          <w:tcPr>
            <w:tcW w:w="801" w:type="dxa"/>
            <w:vMerge/>
            <w:tcBorders>
              <w:bottom w:val="single" w:sz="4" w:space="0" w:color="auto"/>
            </w:tcBorders>
            <w:vAlign w:val="center"/>
          </w:tcPr>
          <w:p w:rsidR="00A9601B" w:rsidRDefault="00A9601B">
            <w:pPr>
              <w:jc w:val="center"/>
              <w:rPr>
                <w:rFonts w:ascii="Times New Roman" w:hAnsi="Times New Roman"/>
              </w:rPr>
            </w:pPr>
          </w:p>
        </w:tc>
        <w:tc>
          <w:tcPr>
            <w:tcW w:w="1373" w:type="dxa"/>
            <w:vMerge/>
            <w:tcBorders>
              <w:right w:val="single" w:sz="4" w:space="0" w:color="auto"/>
            </w:tcBorders>
            <w:vAlign w:val="center"/>
          </w:tcPr>
          <w:p w:rsidR="00A9601B" w:rsidRDefault="00A9601B">
            <w:pPr>
              <w:jc w:val="center"/>
              <w:rPr>
                <w:rFonts w:ascii="Times New Roman" w:hAnsi="Times New Roman"/>
              </w:rPr>
            </w:pPr>
          </w:p>
        </w:tc>
        <w:tc>
          <w:tcPr>
            <w:tcW w:w="1486" w:type="dxa"/>
            <w:vMerge/>
            <w:tcBorders>
              <w:left w:val="single" w:sz="4" w:space="0" w:color="auto"/>
              <w:right w:val="single" w:sz="4" w:space="0" w:color="auto"/>
            </w:tcBorders>
            <w:vAlign w:val="center"/>
          </w:tcPr>
          <w:p w:rsidR="00A9601B" w:rsidRDefault="00A9601B">
            <w:pPr>
              <w:jc w:val="center"/>
              <w:rPr>
                <w:rFonts w:ascii="Times New Roman" w:hAnsi="Times New Roman"/>
              </w:rPr>
            </w:pPr>
          </w:p>
        </w:tc>
        <w:tc>
          <w:tcPr>
            <w:tcW w:w="1401" w:type="dxa"/>
            <w:tcBorders>
              <w:left w:val="single" w:sz="4" w:space="0" w:color="auto"/>
              <w:right w:val="single" w:sz="4" w:space="0" w:color="auto"/>
            </w:tcBorders>
            <w:vAlign w:val="center"/>
          </w:tcPr>
          <w:p w:rsidR="00A9601B" w:rsidRDefault="00777C8B">
            <w:pPr>
              <w:jc w:val="center"/>
              <w:rPr>
                <w:rFonts w:ascii="Times New Roman" w:hAnsi="Times New Roman"/>
              </w:rPr>
            </w:pPr>
            <w:r>
              <w:rPr>
                <w:rFonts w:ascii="Times New Roman" w:hAnsi="Times New Roman"/>
              </w:rPr>
              <w:t>重点</w:t>
            </w:r>
          </w:p>
        </w:tc>
        <w:tc>
          <w:tcPr>
            <w:tcW w:w="976" w:type="dxa"/>
            <w:tcBorders>
              <w:left w:val="single" w:sz="4" w:space="0" w:color="auto"/>
              <w:right w:val="single" w:sz="4" w:space="0" w:color="auto"/>
            </w:tcBorders>
            <w:vAlign w:val="center"/>
          </w:tcPr>
          <w:p w:rsidR="00A9601B" w:rsidRDefault="00777C8B">
            <w:pPr>
              <w:jc w:val="center"/>
              <w:rPr>
                <w:rFonts w:ascii="Times New Roman" w:hAnsi="Times New Roman"/>
              </w:rPr>
            </w:pPr>
            <w:r>
              <w:rPr>
                <w:rFonts w:ascii="Times New Roman" w:hAnsi="Times New Roman"/>
              </w:rPr>
              <w:t>一般</w:t>
            </w:r>
          </w:p>
        </w:tc>
        <w:tc>
          <w:tcPr>
            <w:tcW w:w="1175" w:type="dxa"/>
            <w:tcBorders>
              <w:left w:val="single" w:sz="4" w:space="0" w:color="auto"/>
              <w:right w:val="single" w:sz="4" w:space="0" w:color="auto"/>
            </w:tcBorders>
            <w:vAlign w:val="center"/>
          </w:tcPr>
          <w:p w:rsidR="00A9601B" w:rsidRDefault="00777C8B">
            <w:pPr>
              <w:jc w:val="center"/>
              <w:rPr>
                <w:rFonts w:ascii="Times New Roman" w:hAnsi="Times New Roman"/>
              </w:rPr>
            </w:pPr>
            <w:r>
              <w:rPr>
                <w:rFonts w:ascii="Times New Roman" w:hAnsi="Times New Roman"/>
              </w:rPr>
              <w:t>重点</w:t>
            </w:r>
          </w:p>
        </w:tc>
        <w:tc>
          <w:tcPr>
            <w:tcW w:w="1174" w:type="dxa"/>
            <w:tcBorders>
              <w:left w:val="single" w:sz="4" w:space="0" w:color="auto"/>
            </w:tcBorders>
            <w:vAlign w:val="center"/>
          </w:tcPr>
          <w:p w:rsidR="00A9601B" w:rsidRDefault="00777C8B">
            <w:pPr>
              <w:jc w:val="center"/>
              <w:rPr>
                <w:rFonts w:ascii="Times New Roman" w:hAnsi="Times New Roman"/>
              </w:rPr>
            </w:pPr>
            <w:r>
              <w:rPr>
                <w:rFonts w:ascii="Times New Roman" w:hAnsi="Times New Roman"/>
              </w:rPr>
              <w:t>一般</w:t>
            </w:r>
          </w:p>
        </w:tc>
      </w:tr>
      <w:tr w:rsidR="00A9601B">
        <w:tc>
          <w:tcPr>
            <w:tcW w:w="801" w:type="dxa"/>
            <w:tcBorders>
              <w:top w:val="single" w:sz="4" w:space="0" w:color="auto"/>
            </w:tcBorders>
            <w:vAlign w:val="center"/>
          </w:tcPr>
          <w:p w:rsidR="00A9601B" w:rsidRDefault="00777C8B">
            <w:pPr>
              <w:jc w:val="center"/>
              <w:rPr>
                <w:rFonts w:ascii="Times New Roman" w:hAnsi="Times New Roman"/>
              </w:rPr>
            </w:pPr>
            <w:r>
              <w:rPr>
                <w:rFonts w:ascii="Times New Roman" w:hAnsi="Times New Roman"/>
              </w:rPr>
              <w:t>积分</w:t>
            </w:r>
          </w:p>
        </w:tc>
        <w:tc>
          <w:tcPr>
            <w:tcW w:w="1373" w:type="dxa"/>
            <w:tcBorders>
              <w:bottom w:val="single" w:sz="4" w:space="0" w:color="auto"/>
            </w:tcBorders>
            <w:vAlign w:val="center"/>
          </w:tcPr>
          <w:p w:rsidR="00A9601B" w:rsidRDefault="00777C8B">
            <w:pPr>
              <w:jc w:val="center"/>
              <w:rPr>
                <w:rFonts w:ascii="Times New Roman" w:hAnsi="Times New Roman"/>
              </w:rPr>
            </w:pPr>
            <w:r>
              <w:rPr>
                <w:rFonts w:ascii="Times New Roman" w:hAnsi="Times New Roman" w:hint="eastAsia"/>
              </w:rPr>
              <w:t>4</w:t>
            </w:r>
            <w:r>
              <w:rPr>
                <w:rFonts w:ascii="Times New Roman" w:hAnsi="Times New Roman"/>
              </w:rPr>
              <w:t>0</w:t>
            </w:r>
            <w:r>
              <w:rPr>
                <w:rFonts w:ascii="Times New Roman" w:hAnsi="Times New Roman"/>
              </w:rPr>
              <w:t>分</w:t>
            </w:r>
            <w:r>
              <w:rPr>
                <w:rFonts w:ascii="Times New Roman" w:hAnsi="Times New Roman"/>
              </w:rPr>
              <w:t>/</w:t>
            </w:r>
            <w:r>
              <w:rPr>
                <w:rFonts w:ascii="Times New Roman" w:hAnsi="Times New Roman"/>
              </w:rPr>
              <w:t>项</w:t>
            </w:r>
          </w:p>
        </w:tc>
        <w:tc>
          <w:tcPr>
            <w:tcW w:w="1486" w:type="dxa"/>
            <w:tcBorders>
              <w:bottom w:val="single" w:sz="4" w:space="0" w:color="auto"/>
              <w:right w:val="single" w:sz="4" w:space="0" w:color="auto"/>
            </w:tcBorders>
            <w:vAlign w:val="center"/>
          </w:tcPr>
          <w:p w:rsidR="00A9601B" w:rsidRDefault="00777C8B">
            <w:pPr>
              <w:jc w:val="center"/>
              <w:rPr>
                <w:rFonts w:ascii="Times New Roman" w:hAnsi="Times New Roman"/>
              </w:rPr>
            </w:pPr>
            <w:r>
              <w:rPr>
                <w:rFonts w:ascii="Times New Roman" w:hAnsi="Times New Roman" w:hint="eastAsia"/>
              </w:rPr>
              <w:t>3</w:t>
            </w:r>
            <w:r>
              <w:rPr>
                <w:rFonts w:ascii="Times New Roman" w:hAnsi="Times New Roman"/>
              </w:rPr>
              <w:t>0</w:t>
            </w:r>
            <w:r>
              <w:rPr>
                <w:rFonts w:ascii="Times New Roman" w:hAnsi="Times New Roman"/>
              </w:rPr>
              <w:t>分</w:t>
            </w:r>
            <w:r>
              <w:rPr>
                <w:rFonts w:ascii="Times New Roman" w:hAnsi="Times New Roman"/>
              </w:rPr>
              <w:t>/</w:t>
            </w:r>
            <w:r>
              <w:rPr>
                <w:rFonts w:ascii="Times New Roman" w:hAnsi="Times New Roman"/>
              </w:rPr>
              <w:t>项</w:t>
            </w:r>
          </w:p>
        </w:tc>
        <w:tc>
          <w:tcPr>
            <w:tcW w:w="1401" w:type="dxa"/>
            <w:tcBorders>
              <w:left w:val="single" w:sz="4" w:space="0" w:color="auto"/>
              <w:right w:val="single" w:sz="4" w:space="0" w:color="auto"/>
            </w:tcBorders>
            <w:vAlign w:val="center"/>
          </w:tcPr>
          <w:p w:rsidR="00A9601B" w:rsidRDefault="00777C8B">
            <w:pPr>
              <w:jc w:val="center"/>
              <w:rPr>
                <w:rFonts w:ascii="Times New Roman" w:hAnsi="Times New Roman"/>
              </w:rPr>
            </w:pPr>
            <w:r>
              <w:rPr>
                <w:rFonts w:ascii="Times New Roman" w:hAnsi="Times New Roman" w:hint="eastAsia"/>
              </w:rPr>
              <w:t>3</w:t>
            </w:r>
            <w:r>
              <w:rPr>
                <w:rFonts w:ascii="Times New Roman" w:hAnsi="Times New Roman"/>
              </w:rPr>
              <w:t>0</w:t>
            </w:r>
            <w:r>
              <w:rPr>
                <w:rFonts w:ascii="Times New Roman" w:hAnsi="Times New Roman"/>
              </w:rPr>
              <w:t>分</w:t>
            </w:r>
            <w:r>
              <w:rPr>
                <w:rFonts w:ascii="Times New Roman" w:hAnsi="Times New Roman"/>
              </w:rPr>
              <w:t>/</w:t>
            </w:r>
            <w:r>
              <w:rPr>
                <w:rFonts w:ascii="Times New Roman" w:hAnsi="Times New Roman"/>
              </w:rPr>
              <w:t>项</w:t>
            </w:r>
          </w:p>
        </w:tc>
        <w:tc>
          <w:tcPr>
            <w:tcW w:w="976" w:type="dxa"/>
            <w:tcBorders>
              <w:left w:val="single" w:sz="4" w:space="0" w:color="auto"/>
              <w:right w:val="single" w:sz="4" w:space="0" w:color="auto"/>
            </w:tcBorders>
            <w:vAlign w:val="center"/>
          </w:tcPr>
          <w:p w:rsidR="00A9601B" w:rsidRDefault="00777C8B">
            <w:pPr>
              <w:jc w:val="center"/>
              <w:rPr>
                <w:rFonts w:ascii="Times New Roman" w:hAnsi="Times New Roman"/>
              </w:rPr>
            </w:pPr>
            <w:r>
              <w:rPr>
                <w:rFonts w:ascii="Times New Roman" w:hAnsi="Times New Roman"/>
              </w:rPr>
              <w:t>20</w:t>
            </w:r>
            <w:r>
              <w:rPr>
                <w:rFonts w:ascii="Times New Roman" w:hAnsi="Times New Roman"/>
              </w:rPr>
              <w:t>分</w:t>
            </w:r>
            <w:r>
              <w:rPr>
                <w:rFonts w:ascii="Times New Roman" w:hAnsi="Times New Roman"/>
              </w:rPr>
              <w:t>/</w:t>
            </w:r>
            <w:r>
              <w:rPr>
                <w:rFonts w:ascii="Times New Roman" w:hAnsi="Times New Roman"/>
              </w:rPr>
              <w:t>项</w:t>
            </w:r>
          </w:p>
        </w:tc>
        <w:tc>
          <w:tcPr>
            <w:tcW w:w="1175" w:type="dxa"/>
            <w:tcBorders>
              <w:left w:val="single" w:sz="4" w:space="0" w:color="auto"/>
              <w:right w:val="single" w:sz="4" w:space="0" w:color="auto"/>
            </w:tcBorders>
            <w:vAlign w:val="center"/>
          </w:tcPr>
          <w:p w:rsidR="00A9601B" w:rsidRDefault="00777C8B">
            <w:pPr>
              <w:jc w:val="center"/>
              <w:rPr>
                <w:rFonts w:ascii="Times New Roman" w:hAnsi="Times New Roman"/>
              </w:rPr>
            </w:pPr>
            <w:r>
              <w:rPr>
                <w:rFonts w:ascii="Times New Roman" w:hAnsi="Times New Roman"/>
              </w:rPr>
              <w:t>20</w:t>
            </w:r>
            <w:r>
              <w:rPr>
                <w:rFonts w:ascii="Times New Roman" w:hAnsi="Times New Roman"/>
              </w:rPr>
              <w:t>分</w:t>
            </w:r>
            <w:r>
              <w:rPr>
                <w:rFonts w:ascii="Times New Roman" w:hAnsi="Times New Roman"/>
              </w:rPr>
              <w:t>/</w:t>
            </w:r>
            <w:r>
              <w:rPr>
                <w:rFonts w:ascii="Times New Roman" w:hAnsi="Times New Roman"/>
              </w:rPr>
              <w:t>项</w:t>
            </w:r>
          </w:p>
        </w:tc>
        <w:tc>
          <w:tcPr>
            <w:tcW w:w="1174" w:type="dxa"/>
            <w:tcBorders>
              <w:left w:val="single" w:sz="4" w:space="0" w:color="auto"/>
            </w:tcBorders>
            <w:vAlign w:val="center"/>
          </w:tcPr>
          <w:p w:rsidR="00A9601B" w:rsidRDefault="00777C8B">
            <w:pPr>
              <w:jc w:val="center"/>
              <w:rPr>
                <w:rFonts w:ascii="Times New Roman" w:hAnsi="Times New Roman"/>
              </w:rPr>
            </w:pPr>
            <w:r>
              <w:rPr>
                <w:rFonts w:ascii="Times New Roman" w:hAnsi="Times New Roman"/>
              </w:rPr>
              <w:t>10</w:t>
            </w:r>
            <w:r>
              <w:rPr>
                <w:rFonts w:ascii="Times New Roman" w:hAnsi="Times New Roman"/>
              </w:rPr>
              <w:t>分</w:t>
            </w:r>
            <w:r>
              <w:rPr>
                <w:rFonts w:ascii="Times New Roman" w:hAnsi="Times New Roman"/>
              </w:rPr>
              <w:t>/</w:t>
            </w:r>
            <w:r>
              <w:rPr>
                <w:rFonts w:ascii="Times New Roman" w:hAnsi="Times New Roman"/>
              </w:rPr>
              <w:t>项</w:t>
            </w:r>
          </w:p>
        </w:tc>
      </w:tr>
    </w:tbl>
    <w:p w:rsidR="00A9601B" w:rsidRDefault="00777C8B">
      <w:pPr>
        <w:spacing w:line="360" w:lineRule="auto"/>
        <w:rPr>
          <w:rFonts w:ascii="宋体" w:cs="宋体"/>
          <w:sz w:val="24"/>
          <w:szCs w:val="24"/>
        </w:rPr>
      </w:pPr>
      <w:r>
        <w:rPr>
          <w:rFonts w:ascii="宋体" w:hAnsi="宋体" w:cs="宋体"/>
          <w:sz w:val="24"/>
          <w:szCs w:val="24"/>
        </w:rPr>
        <w:t>3.</w:t>
      </w:r>
      <w:r>
        <w:rPr>
          <w:rFonts w:ascii="宋体" w:hAnsi="宋体" w:cs="宋体" w:hint="eastAsia"/>
          <w:sz w:val="24"/>
          <w:szCs w:val="24"/>
        </w:rPr>
        <w:t>评分说明</w:t>
      </w:r>
    </w:p>
    <w:p w:rsidR="00A9601B" w:rsidRDefault="00777C8B">
      <w:pPr>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r>
        <w:rPr>
          <w:rFonts w:ascii="Times New Roman" w:hAnsi="Times New Roman" w:hint="eastAsia"/>
          <w:sz w:val="24"/>
          <w:szCs w:val="24"/>
        </w:rPr>
        <w:t>主持人即</w:t>
      </w:r>
      <w:r>
        <w:rPr>
          <w:rFonts w:ascii="Times New Roman" w:hAnsi="Times New Roman"/>
          <w:sz w:val="24"/>
          <w:szCs w:val="24"/>
        </w:rPr>
        <w:t>第一参与人获得总分值的</w:t>
      </w:r>
      <w:r>
        <w:rPr>
          <w:rFonts w:ascii="Times New Roman" w:hAnsi="Times New Roman"/>
          <w:sz w:val="24"/>
          <w:szCs w:val="24"/>
        </w:rPr>
        <w:t>80%</w:t>
      </w:r>
      <w:r>
        <w:rPr>
          <w:rFonts w:ascii="Times New Roman" w:hAnsi="Times New Roman"/>
          <w:sz w:val="24"/>
          <w:szCs w:val="24"/>
        </w:rPr>
        <w:t>（有无参与人，主持人最高获总分值</w:t>
      </w:r>
      <w:r>
        <w:rPr>
          <w:rFonts w:ascii="Times New Roman" w:hAnsi="Times New Roman" w:hint="eastAsia"/>
          <w:sz w:val="24"/>
          <w:szCs w:val="24"/>
        </w:rPr>
        <w:t>8</w:t>
      </w:r>
      <w:r>
        <w:rPr>
          <w:rFonts w:ascii="Times New Roman" w:hAnsi="Times New Roman"/>
          <w:sz w:val="24"/>
          <w:szCs w:val="24"/>
        </w:rPr>
        <w:t>0%</w:t>
      </w:r>
      <w:r>
        <w:rPr>
          <w:rFonts w:ascii="Times New Roman" w:hAnsi="Times New Roman"/>
          <w:sz w:val="24"/>
          <w:szCs w:val="24"/>
        </w:rPr>
        <w:t>），第二参与人获得总分值的</w:t>
      </w:r>
      <w:r>
        <w:rPr>
          <w:rFonts w:ascii="Times New Roman" w:hAnsi="Times New Roman"/>
          <w:sz w:val="24"/>
          <w:szCs w:val="24"/>
        </w:rPr>
        <w:t>70%</w:t>
      </w:r>
      <w:r>
        <w:rPr>
          <w:rFonts w:ascii="Times New Roman" w:hAnsi="Times New Roman"/>
          <w:sz w:val="24"/>
          <w:szCs w:val="24"/>
        </w:rPr>
        <w:t>，第三参与人获得总分值的</w:t>
      </w:r>
      <w:r>
        <w:rPr>
          <w:rFonts w:ascii="Times New Roman" w:hAnsi="Times New Roman"/>
          <w:sz w:val="24"/>
          <w:szCs w:val="24"/>
        </w:rPr>
        <w:t>60%</w:t>
      </w:r>
      <w:r>
        <w:rPr>
          <w:rFonts w:ascii="Times New Roman" w:hAnsi="Times New Roman"/>
          <w:sz w:val="24"/>
          <w:szCs w:val="24"/>
        </w:rPr>
        <w:t>，第四参与人获得总分值的</w:t>
      </w:r>
      <w:r>
        <w:rPr>
          <w:rFonts w:ascii="Times New Roman" w:hAnsi="Times New Roman"/>
          <w:sz w:val="24"/>
          <w:szCs w:val="24"/>
        </w:rPr>
        <w:t>60%</w:t>
      </w:r>
      <w:r>
        <w:rPr>
          <w:rFonts w:ascii="Times New Roman" w:hAnsi="Times New Roman"/>
          <w:sz w:val="24"/>
          <w:szCs w:val="24"/>
        </w:rPr>
        <w:t>，第五参与人获得总分值的</w:t>
      </w:r>
      <w:r>
        <w:rPr>
          <w:rFonts w:ascii="Times New Roman" w:hAnsi="Times New Roman"/>
          <w:sz w:val="24"/>
          <w:szCs w:val="24"/>
        </w:rPr>
        <w:t>50%</w:t>
      </w:r>
      <w:r>
        <w:rPr>
          <w:rFonts w:ascii="Times New Roman" w:hAnsi="Times New Roman"/>
          <w:sz w:val="24"/>
          <w:szCs w:val="24"/>
        </w:rPr>
        <w:t>，只计算前</w:t>
      </w:r>
      <w:r>
        <w:rPr>
          <w:rFonts w:ascii="Times New Roman" w:hAnsi="Times New Roman"/>
          <w:sz w:val="24"/>
          <w:szCs w:val="24"/>
        </w:rPr>
        <w:t>5</w:t>
      </w:r>
      <w:r>
        <w:rPr>
          <w:rFonts w:ascii="Times New Roman" w:hAnsi="Times New Roman"/>
          <w:sz w:val="24"/>
          <w:szCs w:val="24"/>
        </w:rPr>
        <w:t>名。</w:t>
      </w:r>
    </w:p>
    <w:p w:rsidR="00A9601B" w:rsidRDefault="00777C8B">
      <w:pPr>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Pr>
          <w:rFonts w:ascii="Times New Roman" w:hAnsi="Times New Roman"/>
          <w:sz w:val="24"/>
          <w:szCs w:val="24"/>
        </w:rPr>
        <w:t>立项时获得总分值的</w:t>
      </w:r>
      <w:r>
        <w:rPr>
          <w:rFonts w:ascii="Times New Roman" w:hAnsi="Times New Roman"/>
          <w:sz w:val="24"/>
          <w:szCs w:val="24"/>
        </w:rPr>
        <w:t>50%</w:t>
      </w:r>
      <w:r>
        <w:rPr>
          <w:rFonts w:ascii="Times New Roman" w:hAnsi="Times New Roman"/>
          <w:sz w:val="24"/>
          <w:szCs w:val="24"/>
        </w:rPr>
        <w:t>；结项时获得总分值的</w:t>
      </w:r>
      <w:r>
        <w:rPr>
          <w:rFonts w:ascii="Times New Roman" w:hAnsi="Times New Roman"/>
          <w:sz w:val="24"/>
          <w:szCs w:val="24"/>
        </w:rPr>
        <w:t>100%</w:t>
      </w:r>
      <w:r>
        <w:rPr>
          <w:rFonts w:ascii="Times New Roman" w:hAnsi="Times New Roman"/>
          <w:sz w:val="24"/>
          <w:szCs w:val="24"/>
        </w:rPr>
        <w:t>。</w:t>
      </w:r>
    </w:p>
    <w:p w:rsidR="00A9601B" w:rsidRDefault="00777C8B">
      <w:pPr>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）项目立项以相关文件或立项证书为准，结项以相关文件或结项证书为准。</w:t>
      </w:r>
    </w:p>
    <w:p w:rsidR="00A9601B" w:rsidRDefault="00777C8B">
      <w:pPr>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）同一项目按最高级别计算分值。</w:t>
      </w:r>
    </w:p>
    <w:p w:rsidR="00A9601B" w:rsidRDefault="00777C8B">
      <w:pPr>
        <w:rPr>
          <w:b/>
          <w:sz w:val="24"/>
          <w:szCs w:val="24"/>
        </w:rPr>
      </w:pPr>
      <w:r>
        <w:rPr>
          <w:rFonts w:hint="eastAsia"/>
          <w:b/>
          <w:sz w:val="24"/>
          <w:szCs w:val="24"/>
        </w:rPr>
        <w:t>三、调研报告类</w:t>
      </w:r>
    </w:p>
    <w:p w:rsidR="00A9601B" w:rsidRDefault="00777C8B">
      <w:pPr>
        <w:numPr>
          <w:ilvl w:val="0"/>
          <w:numId w:val="1"/>
        </w:numPr>
        <w:spacing w:line="360" w:lineRule="auto"/>
        <w:ind w:firstLineChars="200" w:firstLine="480"/>
        <w:rPr>
          <w:rFonts w:ascii="宋体" w:cs="宋体"/>
          <w:sz w:val="24"/>
          <w:szCs w:val="24"/>
        </w:rPr>
      </w:pPr>
      <w:r>
        <w:rPr>
          <w:rFonts w:ascii="宋体" w:hAnsi="宋体" w:cs="宋体" w:hint="eastAsia"/>
          <w:sz w:val="24"/>
          <w:szCs w:val="24"/>
        </w:rPr>
        <w:t>评分范围</w:t>
      </w:r>
    </w:p>
    <w:p w:rsidR="00A9601B" w:rsidRDefault="00777C8B">
      <w:pPr>
        <w:spacing w:line="360" w:lineRule="auto"/>
        <w:rPr>
          <w:rFonts w:ascii="宋体" w:cs="宋体"/>
          <w:sz w:val="24"/>
          <w:szCs w:val="24"/>
        </w:rPr>
      </w:pPr>
      <w:r>
        <w:rPr>
          <w:rFonts w:ascii="宋体" w:hAnsi="宋体" w:cs="宋体" w:hint="eastAsia"/>
          <w:sz w:val="24"/>
          <w:szCs w:val="24"/>
        </w:rPr>
        <w:t>被县级及以上相关部门采用的调研报告。</w:t>
      </w:r>
    </w:p>
    <w:p w:rsidR="00A9601B" w:rsidRDefault="00777C8B">
      <w:pPr>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评分标准</w:t>
      </w:r>
    </w:p>
    <w:tbl>
      <w:tblPr>
        <w:tblW w:w="8267" w:type="dxa"/>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73"/>
        <w:gridCol w:w="1933"/>
        <w:gridCol w:w="1701"/>
        <w:gridCol w:w="1842"/>
        <w:gridCol w:w="1418"/>
      </w:tblGrid>
      <w:tr w:rsidR="00A9601B">
        <w:tc>
          <w:tcPr>
            <w:tcW w:w="1373" w:type="dxa"/>
            <w:tcBorders>
              <w:bottom w:val="single" w:sz="4" w:space="0" w:color="auto"/>
            </w:tcBorders>
          </w:tcPr>
          <w:p w:rsidR="00A9601B" w:rsidRDefault="00777C8B">
            <w:pPr>
              <w:jc w:val="center"/>
              <w:rPr>
                <w:rFonts w:ascii="Times New Roman" w:hAnsi="Times New Roman"/>
              </w:rPr>
            </w:pPr>
            <w:r>
              <w:rPr>
                <w:rFonts w:ascii="Times New Roman" w:hAnsi="Times New Roman"/>
              </w:rPr>
              <w:t>成果级别</w:t>
            </w:r>
          </w:p>
        </w:tc>
        <w:tc>
          <w:tcPr>
            <w:tcW w:w="1933" w:type="dxa"/>
          </w:tcPr>
          <w:p w:rsidR="00A9601B" w:rsidRDefault="00777C8B">
            <w:pPr>
              <w:jc w:val="center"/>
              <w:rPr>
                <w:rFonts w:ascii="Times New Roman" w:hAnsi="Times New Roman"/>
              </w:rPr>
            </w:pPr>
            <w:r>
              <w:rPr>
                <w:rFonts w:ascii="Times New Roman" w:hAnsi="Times New Roman"/>
              </w:rPr>
              <w:t>国家级</w:t>
            </w:r>
          </w:p>
        </w:tc>
        <w:tc>
          <w:tcPr>
            <w:tcW w:w="1701" w:type="dxa"/>
          </w:tcPr>
          <w:p w:rsidR="00A9601B" w:rsidRDefault="00777C8B">
            <w:pPr>
              <w:jc w:val="center"/>
              <w:rPr>
                <w:rFonts w:ascii="Times New Roman" w:hAnsi="Times New Roman"/>
              </w:rPr>
            </w:pPr>
            <w:r>
              <w:rPr>
                <w:rFonts w:ascii="Times New Roman" w:hAnsi="Times New Roman"/>
              </w:rPr>
              <w:t>省级</w:t>
            </w:r>
          </w:p>
        </w:tc>
        <w:tc>
          <w:tcPr>
            <w:tcW w:w="1842" w:type="dxa"/>
            <w:tcBorders>
              <w:bottom w:val="single" w:sz="4" w:space="0" w:color="auto"/>
            </w:tcBorders>
          </w:tcPr>
          <w:p w:rsidR="00A9601B" w:rsidRDefault="00777C8B">
            <w:pPr>
              <w:jc w:val="center"/>
              <w:rPr>
                <w:rFonts w:ascii="Times New Roman" w:hAnsi="Times New Roman"/>
              </w:rPr>
            </w:pPr>
            <w:r>
              <w:rPr>
                <w:rFonts w:ascii="Times New Roman" w:hAnsi="Times New Roman"/>
              </w:rPr>
              <w:t>市级</w:t>
            </w:r>
          </w:p>
        </w:tc>
        <w:tc>
          <w:tcPr>
            <w:tcW w:w="1418" w:type="dxa"/>
            <w:tcBorders>
              <w:top w:val="single" w:sz="4" w:space="0" w:color="auto"/>
              <w:bottom w:val="single" w:sz="4" w:space="0" w:color="auto"/>
            </w:tcBorders>
          </w:tcPr>
          <w:p w:rsidR="00A9601B" w:rsidRDefault="00777C8B">
            <w:pPr>
              <w:jc w:val="center"/>
              <w:rPr>
                <w:rFonts w:ascii="Times New Roman" w:hAnsi="Times New Roman"/>
              </w:rPr>
            </w:pPr>
            <w:r>
              <w:rPr>
                <w:rFonts w:ascii="Times New Roman" w:hAnsi="Times New Roman"/>
              </w:rPr>
              <w:t>县级</w:t>
            </w:r>
          </w:p>
        </w:tc>
      </w:tr>
      <w:tr w:rsidR="00A9601B">
        <w:tc>
          <w:tcPr>
            <w:tcW w:w="1373" w:type="dxa"/>
            <w:tcBorders>
              <w:top w:val="single" w:sz="4" w:space="0" w:color="auto"/>
            </w:tcBorders>
          </w:tcPr>
          <w:p w:rsidR="00A9601B" w:rsidRDefault="00777C8B">
            <w:pPr>
              <w:jc w:val="center"/>
              <w:rPr>
                <w:rFonts w:ascii="Times New Roman" w:hAnsi="Times New Roman"/>
              </w:rPr>
            </w:pPr>
            <w:r>
              <w:rPr>
                <w:rFonts w:ascii="Times New Roman" w:hAnsi="Times New Roman"/>
              </w:rPr>
              <w:t>积分</w:t>
            </w:r>
          </w:p>
        </w:tc>
        <w:tc>
          <w:tcPr>
            <w:tcW w:w="1933" w:type="dxa"/>
          </w:tcPr>
          <w:p w:rsidR="00A9601B" w:rsidRDefault="00777C8B">
            <w:pPr>
              <w:jc w:val="center"/>
              <w:rPr>
                <w:rFonts w:ascii="Times New Roman" w:hAnsi="Times New Roman"/>
              </w:rPr>
            </w:pPr>
            <w:r>
              <w:rPr>
                <w:rFonts w:ascii="Times New Roman" w:hAnsi="Times New Roman"/>
              </w:rPr>
              <w:t>100</w:t>
            </w:r>
            <w:r>
              <w:rPr>
                <w:rFonts w:ascii="Times New Roman" w:hAnsi="Times New Roman"/>
              </w:rPr>
              <w:t>分</w:t>
            </w:r>
            <w:r>
              <w:rPr>
                <w:rFonts w:ascii="Times New Roman" w:hAnsi="Times New Roman"/>
              </w:rPr>
              <w:t>/</w:t>
            </w:r>
            <w:r>
              <w:rPr>
                <w:rFonts w:ascii="Times New Roman" w:hAnsi="Times New Roman"/>
              </w:rPr>
              <w:t>篇</w:t>
            </w:r>
          </w:p>
        </w:tc>
        <w:tc>
          <w:tcPr>
            <w:tcW w:w="1701" w:type="dxa"/>
          </w:tcPr>
          <w:p w:rsidR="00A9601B" w:rsidRDefault="00777C8B">
            <w:pPr>
              <w:jc w:val="center"/>
              <w:rPr>
                <w:rFonts w:ascii="Times New Roman" w:hAnsi="Times New Roman"/>
              </w:rPr>
            </w:pPr>
            <w:r>
              <w:rPr>
                <w:rFonts w:ascii="Times New Roman" w:hAnsi="Times New Roman"/>
              </w:rPr>
              <w:t>50</w:t>
            </w:r>
            <w:r>
              <w:rPr>
                <w:rFonts w:ascii="Times New Roman" w:hAnsi="Times New Roman"/>
              </w:rPr>
              <w:t>分</w:t>
            </w:r>
            <w:r>
              <w:rPr>
                <w:rFonts w:ascii="Times New Roman" w:hAnsi="Times New Roman"/>
              </w:rPr>
              <w:t>/</w:t>
            </w:r>
            <w:r>
              <w:rPr>
                <w:rFonts w:ascii="Times New Roman" w:hAnsi="Times New Roman"/>
              </w:rPr>
              <w:t>篇</w:t>
            </w:r>
          </w:p>
        </w:tc>
        <w:tc>
          <w:tcPr>
            <w:tcW w:w="1842" w:type="dxa"/>
            <w:tcBorders>
              <w:top w:val="single" w:sz="4" w:space="0" w:color="auto"/>
              <w:bottom w:val="single" w:sz="4" w:space="0" w:color="auto"/>
            </w:tcBorders>
          </w:tcPr>
          <w:p w:rsidR="00A9601B" w:rsidRDefault="00777C8B">
            <w:pPr>
              <w:jc w:val="center"/>
              <w:rPr>
                <w:rFonts w:ascii="Times New Roman" w:hAnsi="Times New Roman"/>
              </w:rPr>
            </w:pPr>
            <w:r>
              <w:rPr>
                <w:rFonts w:ascii="Times New Roman" w:hAnsi="Times New Roman"/>
              </w:rPr>
              <w:t>20</w:t>
            </w:r>
            <w:r>
              <w:rPr>
                <w:rFonts w:ascii="Times New Roman" w:hAnsi="Times New Roman"/>
              </w:rPr>
              <w:t>分</w:t>
            </w:r>
            <w:r>
              <w:rPr>
                <w:rFonts w:ascii="Times New Roman" w:hAnsi="Times New Roman"/>
              </w:rPr>
              <w:t>/</w:t>
            </w:r>
            <w:r>
              <w:rPr>
                <w:rFonts w:ascii="Times New Roman" w:hAnsi="Times New Roman"/>
              </w:rPr>
              <w:t>篇</w:t>
            </w:r>
          </w:p>
        </w:tc>
        <w:tc>
          <w:tcPr>
            <w:tcW w:w="1418" w:type="dxa"/>
            <w:tcBorders>
              <w:top w:val="single" w:sz="4" w:space="0" w:color="auto"/>
              <w:bottom w:val="single" w:sz="4" w:space="0" w:color="auto"/>
            </w:tcBorders>
          </w:tcPr>
          <w:p w:rsidR="00A9601B" w:rsidRDefault="00777C8B">
            <w:pPr>
              <w:jc w:val="center"/>
              <w:rPr>
                <w:rFonts w:ascii="Times New Roman" w:hAnsi="Times New Roman"/>
              </w:rPr>
            </w:pPr>
            <w:r>
              <w:rPr>
                <w:rFonts w:ascii="Times New Roman" w:hAnsi="Times New Roman"/>
              </w:rPr>
              <w:t>10</w:t>
            </w:r>
            <w:r>
              <w:rPr>
                <w:rFonts w:ascii="Times New Roman" w:hAnsi="Times New Roman"/>
              </w:rPr>
              <w:t>分</w:t>
            </w:r>
            <w:r>
              <w:rPr>
                <w:rFonts w:ascii="Times New Roman" w:hAnsi="Times New Roman"/>
              </w:rPr>
              <w:t>/</w:t>
            </w:r>
            <w:r>
              <w:rPr>
                <w:rFonts w:ascii="Times New Roman" w:hAnsi="Times New Roman"/>
              </w:rPr>
              <w:t>篇</w:t>
            </w:r>
          </w:p>
        </w:tc>
      </w:tr>
    </w:tbl>
    <w:p w:rsidR="00A9601B" w:rsidRDefault="00777C8B">
      <w:pPr>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评分说明</w:t>
      </w:r>
    </w:p>
    <w:p w:rsidR="00A9601B" w:rsidRDefault="00777C8B">
      <w:pPr>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r>
        <w:rPr>
          <w:rFonts w:ascii="Times New Roman" w:hAnsi="Times New Roman"/>
          <w:sz w:val="24"/>
          <w:szCs w:val="24"/>
        </w:rPr>
        <w:t>提交不少于</w:t>
      </w:r>
      <w:r>
        <w:rPr>
          <w:rFonts w:ascii="Times New Roman" w:hAnsi="Times New Roman"/>
          <w:sz w:val="24"/>
          <w:szCs w:val="24"/>
        </w:rPr>
        <w:t>5000</w:t>
      </w:r>
      <w:r>
        <w:rPr>
          <w:rFonts w:ascii="Times New Roman" w:hAnsi="Times New Roman"/>
          <w:sz w:val="24"/>
          <w:szCs w:val="24"/>
        </w:rPr>
        <w:t>字的调研报告。</w:t>
      </w:r>
    </w:p>
    <w:p w:rsidR="00A9601B" w:rsidRDefault="00777C8B">
      <w:pPr>
        <w:spacing w:line="360" w:lineRule="auto"/>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）撰写的调研报告被相关部门采用的需要相应相关部门开具证明材料，并提交采用出处正式文本并进行标记。</w:t>
      </w:r>
    </w:p>
    <w:p w:rsidR="00A9601B" w:rsidRDefault="00777C8B">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）调研报告个人得分规则与论文得分规则相同。</w:t>
      </w:r>
    </w:p>
    <w:p w:rsidR="00A9601B" w:rsidRDefault="00A9601B">
      <w:pPr>
        <w:spacing w:line="360" w:lineRule="auto"/>
        <w:ind w:firstLineChars="200" w:firstLine="480"/>
        <w:rPr>
          <w:rFonts w:ascii="宋体" w:hAnsi="宋体" w:cs="宋体"/>
          <w:sz w:val="24"/>
          <w:szCs w:val="24"/>
        </w:rPr>
      </w:pPr>
    </w:p>
    <w:p w:rsidR="00A9601B" w:rsidRDefault="00777C8B">
      <w:pPr>
        <w:rPr>
          <w:b/>
          <w:sz w:val="24"/>
          <w:szCs w:val="24"/>
        </w:rPr>
      </w:pPr>
      <w:r>
        <w:rPr>
          <w:rFonts w:hint="eastAsia"/>
          <w:b/>
          <w:sz w:val="24"/>
          <w:szCs w:val="24"/>
        </w:rPr>
        <w:t>四、科研创新总分值</w:t>
      </w:r>
    </w:p>
    <w:p w:rsidR="00A9601B" w:rsidRDefault="00777C8B">
      <w:pPr>
        <w:numPr>
          <w:ilvl w:val="0"/>
          <w:numId w:val="2"/>
        </w:numPr>
        <w:spacing w:line="360" w:lineRule="auto"/>
        <w:ind w:firstLineChars="200" w:firstLine="480"/>
        <w:rPr>
          <w:rFonts w:ascii="宋体" w:cs="宋体"/>
          <w:sz w:val="24"/>
          <w:szCs w:val="24"/>
        </w:rPr>
      </w:pPr>
      <w:r>
        <w:rPr>
          <w:rFonts w:ascii="宋体" w:hAnsi="宋体" w:cs="宋体" w:hint="eastAsia"/>
          <w:sz w:val="24"/>
          <w:szCs w:val="24"/>
        </w:rPr>
        <w:t>每位申请推免本科生的科研创新总分值为以上三项分值之和。</w:t>
      </w:r>
    </w:p>
    <w:p w:rsidR="00A9601B" w:rsidRDefault="00777C8B">
      <w:pPr>
        <w:numPr>
          <w:ilvl w:val="0"/>
          <w:numId w:val="2"/>
        </w:numPr>
        <w:spacing w:line="360" w:lineRule="auto"/>
        <w:ind w:firstLineChars="200" w:firstLine="480"/>
        <w:rPr>
          <w:rFonts w:ascii="宋体" w:cs="宋体"/>
          <w:sz w:val="24"/>
          <w:szCs w:val="24"/>
        </w:rPr>
      </w:pPr>
      <w:r>
        <w:rPr>
          <w:rFonts w:ascii="Times New Roman" w:hAnsi="Times New Roman"/>
          <w:sz w:val="24"/>
          <w:szCs w:val="24"/>
        </w:rPr>
        <w:t>各类成果应是在校期间取得的。</w:t>
      </w:r>
    </w:p>
    <w:p w:rsidR="00A9601B" w:rsidRDefault="00777C8B">
      <w:pPr>
        <w:numPr>
          <w:ilvl w:val="0"/>
          <w:numId w:val="2"/>
        </w:numPr>
        <w:spacing w:line="360" w:lineRule="auto"/>
        <w:ind w:firstLineChars="200" w:firstLine="480"/>
        <w:rPr>
          <w:rFonts w:ascii="宋体" w:cs="宋体"/>
          <w:sz w:val="24"/>
          <w:szCs w:val="24"/>
        </w:rPr>
      </w:pPr>
      <w:r>
        <w:rPr>
          <w:rFonts w:ascii="宋体" w:hAnsi="宋体" w:cs="宋体" w:hint="eastAsia"/>
          <w:sz w:val="24"/>
          <w:szCs w:val="24"/>
        </w:rPr>
        <w:t>科研创新总分值则按照标准分值计入总成绩，计算公式为：</w:t>
      </w:r>
    </w:p>
    <w:p w:rsidR="00A9601B" w:rsidRDefault="00777C8B">
      <w:pPr>
        <w:spacing w:line="360" w:lineRule="auto"/>
        <w:jc w:val="center"/>
        <w:rPr>
          <w:rFonts w:ascii="Times New Roman" w:hAnsi="Times New Roman"/>
          <w:sz w:val="24"/>
          <w:szCs w:val="24"/>
        </w:rPr>
      </w:pPr>
      <w:r>
        <w:rPr>
          <w:rFonts w:ascii="Times New Roman" w:hAnsi="Times New Roman"/>
          <w:sz w:val="24"/>
          <w:szCs w:val="24"/>
        </w:rPr>
        <w:t>标准分值</w:t>
      </w:r>
      <w:r>
        <w:rPr>
          <w:rFonts w:ascii="Times New Roman" w:hAnsi="Times New Roman"/>
          <w:sz w:val="24"/>
          <w:szCs w:val="24"/>
        </w:rPr>
        <w:t>=</w:t>
      </w:r>
      <w:r w:rsidR="00A9601B" w:rsidRPr="00A9601B">
        <w:rPr>
          <w:rFonts w:ascii="Times New Roman" w:hAnsi="Times New Roman"/>
          <w:position w:val="-26"/>
          <w:sz w:val="24"/>
          <w:szCs w:val="24"/>
        </w:rPr>
        <w:object w:dxaOrig="1065" w:dyaOrig="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5pt;height:32.45pt" o:ole="">
            <v:imagedata r:id="rId8" o:title=""/>
          </v:shape>
          <o:OLEObject Type="Embed" ProgID="Equation.3" ShapeID="_x0000_i1025" DrawAspect="Content" ObjectID="_1601112915" r:id="rId9"/>
        </w:object>
      </w:r>
      <w:r>
        <w:rPr>
          <w:rFonts w:ascii="Times New Roman" w:hAnsi="Times New Roman"/>
          <w:sz w:val="24"/>
          <w:szCs w:val="24"/>
        </w:rPr>
        <w:t>×100</w:t>
      </w:r>
    </w:p>
    <w:p w:rsidR="00A9601B" w:rsidRDefault="00777C8B">
      <w:pPr>
        <w:spacing w:line="360" w:lineRule="auto"/>
        <w:ind w:firstLineChars="200" w:firstLine="482"/>
        <w:rPr>
          <w:rFonts w:ascii="宋体" w:cs="宋体"/>
          <w:b/>
          <w:bCs/>
          <w:sz w:val="24"/>
          <w:szCs w:val="24"/>
        </w:rPr>
      </w:pPr>
      <w:r>
        <w:rPr>
          <w:rFonts w:ascii="宋体" w:hAnsi="宋体" w:cs="宋体" w:hint="eastAsia"/>
          <w:b/>
          <w:bCs/>
          <w:sz w:val="24"/>
          <w:szCs w:val="24"/>
        </w:rPr>
        <w:t>五、本细则仅适用于经济学院本科生，由经济学院教授委员会负责解释。</w:t>
      </w:r>
    </w:p>
    <w:p w:rsidR="00A9601B" w:rsidRDefault="00A9601B">
      <w:pPr>
        <w:spacing w:line="360" w:lineRule="auto"/>
        <w:rPr>
          <w:rFonts w:ascii="宋体" w:hAnsi="宋体" w:cs="宋体"/>
          <w:sz w:val="24"/>
          <w:szCs w:val="24"/>
        </w:rPr>
      </w:pPr>
    </w:p>
    <w:p w:rsidR="00A9601B" w:rsidRDefault="00A9601B">
      <w:pPr>
        <w:spacing w:line="360" w:lineRule="auto"/>
        <w:rPr>
          <w:rFonts w:ascii="宋体" w:hAnsi="宋体" w:cs="宋体"/>
          <w:sz w:val="24"/>
          <w:szCs w:val="24"/>
        </w:rPr>
      </w:pPr>
    </w:p>
    <w:p w:rsidR="00A9601B" w:rsidRDefault="00A9601B">
      <w:pPr>
        <w:spacing w:line="360" w:lineRule="auto"/>
        <w:rPr>
          <w:rFonts w:ascii="宋体" w:hAnsi="宋体" w:cs="宋体"/>
          <w:sz w:val="24"/>
          <w:szCs w:val="24"/>
        </w:rPr>
      </w:pPr>
    </w:p>
    <w:p w:rsidR="00A9601B" w:rsidRDefault="00A9601B">
      <w:pPr>
        <w:spacing w:line="360" w:lineRule="auto"/>
        <w:rPr>
          <w:rFonts w:ascii="宋体" w:hAnsi="宋体" w:cs="宋体"/>
          <w:sz w:val="24"/>
          <w:szCs w:val="24"/>
        </w:rPr>
      </w:pPr>
    </w:p>
    <w:p w:rsidR="00A9601B" w:rsidRDefault="00A9601B">
      <w:pPr>
        <w:spacing w:line="360" w:lineRule="auto"/>
        <w:rPr>
          <w:rFonts w:ascii="宋体" w:hAnsi="宋体" w:cs="宋体"/>
          <w:sz w:val="24"/>
          <w:szCs w:val="24"/>
        </w:rPr>
      </w:pPr>
    </w:p>
    <w:p w:rsidR="00A9601B" w:rsidRDefault="00777C8B">
      <w:pPr>
        <w:spacing w:line="360" w:lineRule="auto"/>
        <w:ind w:right="480" w:firstLineChars="200" w:firstLine="480"/>
        <w:jc w:val="right"/>
        <w:rPr>
          <w:rFonts w:ascii="宋体" w:cs="宋体"/>
          <w:sz w:val="24"/>
          <w:szCs w:val="24"/>
        </w:rPr>
      </w:pPr>
      <w:r>
        <w:rPr>
          <w:rFonts w:ascii="宋体" w:hAnsi="宋体" w:cs="宋体" w:hint="eastAsia"/>
          <w:sz w:val="24"/>
          <w:szCs w:val="24"/>
        </w:rPr>
        <w:t>经济学院</w:t>
      </w:r>
    </w:p>
    <w:p w:rsidR="00A9601B" w:rsidRDefault="00777C8B">
      <w:pPr>
        <w:jc w:val="right"/>
        <w:rPr>
          <w:sz w:val="24"/>
          <w:szCs w:val="24"/>
        </w:rPr>
      </w:pPr>
      <w:r>
        <w:rPr>
          <w:rFonts w:ascii="宋体" w:hAnsi="宋体" w:cs="宋体"/>
          <w:sz w:val="24"/>
          <w:szCs w:val="24"/>
        </w:rPr>
        <w:t>201</w:t>
      </w:r>
      <w:r w:rsidR="00E75034">
        <w:rPr>
          <w:rFonts w:ascii="宋体" w:hAnsi="宋体" w:cs="宋体" w:hint="eastAsia"/>
          <w:sz w:val="24"/>
          <w:szCs w:val="24"/>
        </w:rPr>
        <w:t>8</w:t>
      </w:r>
      <w:r>
        <w:rPr>
          <w:rFonts w:ascii="宋体" w:hAnsi="宋体" w:cs="宋体" w:hint="eastAsia"/>
          <w:sz w:val="24"/>
          <w:szCs w:val="24"/>
        </w:rPr>
        <w:t>年</w:t>
      </w:r>
      <w:r w:rsidR="006C262C">
        <w:rPr>
          <w:rFonts w:ascii="宋体" w:hAnsi="宋体" w:cs="宋体" w:hint="eastAsia"/>
          <w:sz w:val="24"/>
          <w:szCs w:val="24"/>
        </w:rPr>
        <w:t>10</w:t>
      </w:r>
      <w:r>
        <w:rPr>
          <w:rFonts w:ascii="宋体" w:hAnsi="宋体" w:cs="宋体" w:hint="eastAsia"/>
          <w:sz w:val="24"/>
          <w:szCs w:val="24"/>
        </w:rPr>
        <w:t>月</w:t>
      </w:r>
      <w:r w:rsidR="006C262C">
        <w:rPr>
          <w:rFonts w:ascii="宋体" w:hAnsi="宋体" w:cs="宋体" w:hint="eastAsia"/>
          <w:sz w:val="24"/>
          <w:szCs w:val="24"/>
        </w:rPr>
        <w:t>15</w:t>
      </w:r>
      <w:r>
        <w:rPr>
          <w:rFonts w:ascii="宋体" w:hAnsi="宋体" w:cs="宋体" w:hint="eastAsia"/>
          <w:sz w:val="24"/>
          <w:szCs w:val="24"/>
        </w:rPr>
        <w:t>日</w:t>
      </w:r>
    </w:p>
    <w:sectPr w:rsidR="00A9601B" w:rsidSect="00A9601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C1D" w:rsidRDefault="00F87C1D" w:rsidP="00E75034">
      <w:r>
        <w:separator/>
      </w:r>
    </w:p>
  </w:endnote>
  <w:endnote w:type="continuationSeparator" w:id="1">
    <w:p w:rsidR="00F87C1D" w:rsidRDefault="00F87C1D" w:rsidP="00E750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C1D" w:rsidRDefault="00F87C1D" w:rsidP="00E75034">
      <w:r>
        <w:separator/>
      </w:r>
    </w:p>
  </w:footnote>
  <w:footnote w:type="continuationSeparator" w:id="1">
    <w:p w:rsidR="00F87C1D" w:rsidRDefault="00F87C1D" w:rsidP="00E750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83644"/>
    <w:multiLevelType w:val="singleLevel"/>
    <w:tmpl w:val="54083644"/>
    <w:lvl w:ilvl="0">
      <w:start w:val="1"/>
      <w:numFmt w:val="decimal"/>
      <w:suff w:val="space"/>
      <w:lvlText w:val="%1."/>
      <w:lvlJc w:val="left"/>
      <w:rPr>
        <w:rFonts w:cs="Times New Roman"/>
      </w:rPr>
    </w:lvl>
  </w:abstractNum>
  <w:abstractNum w:abstractNumId="1">
    <w:nsid w:val="55F0D7D2"/>
    <w:multiLevelType w:val="singleLevel"/>
    <w:tmpl w:val="55F0D7D2"/>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3050"/>
    <w:rsid w:val="00006228"/>
    <w:rsid w:val="00016D19"/>
    <w:rsid w:val="000553D3"/>
    <w:rsid w:val="000C48CD"/>
    <w:rsid w:val="00143940"/>
    <w:rsid w:val="0016300E"/>
    <w:rsid w:val="00190DF8"/>
    <w:rsid w:val="001C009B"/>
    <w:rsid w:val="0020708F"/>
    <w:rsid w:val="00240F2E"/>
    <w:rsid w:val="0025550C"/>
    <w:rsid w:val="002A42C4"/>
    <w:rsid w:val="002B26A5"/>
    <w:rsid w:val="00304BCC"/>
    <w:rsid w:val="003111CA"/>
    <w:rsid w:val="00365029"/>
    <w:rsid w:val="00397592"/>
    <w:rsid w:val="003A1175"/>
    <w:rsid w:val="003A245E"/>
    <w:rsid w:val="003B4973"/>
    <w:rsid w:val="00421A11"/>
    <w:rsid w:val="0044063F"/>
    <w:rsid w:val="004459E0"/>
    <w:rsid w:val="0048765C"/>
    <w:rsid w:val="0049187C"/>
    <w:rsid w:val="0049428F"/>
    <w:rsid w:val="00494356"/>
    <w:rsid w:val="005C30E4"/>
    <w:rsid w:val="005C7B71"/>
    <w:rsid w:val="005F0285"/>
    <w:rsid w:val="00625C74"/>
    <w:rsid w:val="00634B8C"/>
    <w:rsid w:val="006523AF"/>
    <w:rsid w:val="00672B9D"/>
    <w:rsid w:val="00687356"/>
    <w:rsid w:val="006C262C"/>
    <w:rsid w:val="006D3BDB"/>
    <w:rsid w:val="006D6DFC"/>
    <w:rsid w:val="00745BE2"/>
    <w:rsid w:val="00777C8B"/>
    <w:rsid w:val="007915C3"/>
    <w:rsid w:val="007B1931"/>
    <w:rsid w:val="007B6483"/>
    <w:rsid w:val="008445E4"/>
    <w:rsid w:val="00847D27"/>
    <w:rsid w:val="00850C2E"/>
    <w:rsid w:val="00851419"/>
    <w:rsid w:val="008837AC"/>
    <w:rsid w:val="008A35E4"/>
    <w:rsid w:val="008D0D88"/>
    <w:rsid w:val="008D0EE5"/>
    <w:rsid w:val="008F5DE3"/>
    <w:rsid w:val="00932C26"/>
    <w:rsid w:val="009E671B"/>
    <w:rsid w:val="00A012EA"/>
    <w:rsid w:val="00A04F35"/>
    <w:rsid w:val="00A12240"/>
    <w:rsid w:val="00A250FE"/>
    <w:rsid w:val="00A917A5"/>
    <w:rsid w:val="00A9601B"/>
    <w:rsid w:val="00A9613F"/>
    <w:rsid w:val="00AA627B"/>
    <w:rsid w:val="00AC05B1"/>
    <w:rsid w:val="00AD0E78"/>
    <w:rsid w:val="00AD3AE9"/>
    <w:rsid w:val="00B14CB2"/>
    <w:rsid w:val="00B15F76"/>
    <w:rsid w:val="00B44A81"/>
    <w:rsid w:val="00B47746"/>
    <w:rsid w:val="00B872CF"/>
    <w:rsid w:val="00BA526A"/>
    <w:rsid w:val="00BC7323"/>
    <w:rsid w:val="00C15861"/>
    <w:rsid w:val="00C9079E"/>
    <w:rsid w:val="00CA0206"/>
    <w:rsid w:val="00D0562F"/>
    <w:rsid w:val="00D31F60"/>
    <w:rsid w:val="00D63A2F"/>
    <w:rsid w:val="00D7796C"/>
    <w:rsid w:val="00DA5634"/>
    <w:rsid w:val="00E16A6A"/>
    <w:rsid w:val="00E53128"/>
    <w:rsid w:val="00E56D76"/>
    <w:rsid w:val="00E73213"/>
    <w:rsid w:val="00E75034"/>
    <w:rsid w:val="00E83C5C"/>
    <w:rsid w:val="00EB5716"/>
    <w:rsid w:val="00ED6DC1"/>
    <w:rsid w:val="00EE456A"/>
    <w:rsid w:val="00F070CC"/>
    <w:rsid w:val="00F27F91"/>
    <w:rsid w:val="00F51FF1"/>
    <w:rsid w:val="00F639EF"/>
    <w:rsid w:val="00F66CA0"/>
    <w:rsid w:val="00F87C1D"/>
    <w:rsid w:val="00FB2825"/>
    <w:rsid w:val="00FC3050"/>
    <w:rsid w:val="028710B6"/>
    <w:rsid w:val="03E43571"/>
    <w:rsid w:val="046D651B"/>
    <w:rsid w:val="04D307AE"/>
    <w:rsid w:val="057B0A82"/>
    <w:rsid w:val="08575FBE"/>
    <w:rsid w:val="09A72E0A"/>
    <w:rsid w:val="0B0E7430"/>
    <w:rsid w:val="0B2E1EE3"/>
    <w:rsid w:val="0C0372EA"/>
    <w:rsid w:val="0C281202"/>
    <w:rsid w:val="0F5613B9"/>
    <w:rsid w:val="0FF90BC3"/>
    <w:rsid w:val="10B41862"/>
    <w:rsid w:val="10D26327"/>
    <w:rsid w:val="12D0036B"/>
    <w:rsid w:val="151464C0"/>
    <w:rsid w:val="17AF1EFB"/>
    <w:rsid w:val="17D15EA0"/>
    <w:rsid w:val="1A1041D0"/>
    <w:rsid w:val="1A466C29"/>
    <w:rsid w:val="1BB81089"/>
    <w:rsid w:val="1C0E1A98"/>
    <w:rsid w:val="1CBB7632"/>
    <w:rsid w:val="1CDD55E8"/>
    <w:rsid w:val="1E3845A0"/>
    <w:rsid w:val="1E53095D"/>
    <w:rsid w:val="1ECF2A93"/>
    <w:rsid w:val="1F1C0096"/>
    <w:rsid w:val="21A70A44"/>
    <w:rsid w:val="2364201F"/>
    <w:rsid w:val="2DC74427"/>
    <w:rsid w:val="2F386C07"/>
    <w:rsid w:val="3750298E"/>
    <w:rsid w:val="380A7980"/>
    <w:rsid w:val="388C0E52"/>
    <w:rsid w:val="3BB11E27"/>
    <w:rsid w:val="3D577B32"/>
    <w:rsid w:val="3DB868D1"/>
    <w:rsid w:val="3E1A5671"/>
    <w:rsid w:val="3F7E60F0"/>
    <w:rsid w:val="40DB4E75"/>
    <w:rsid w:val="47F00216"/>
    <w:rsid w:val="4A1C33D1"/>
    <w:rsid w:val="4C0D2254"/>
    <w:rsid w:val="4D461D87"/>
    <w:rsid w:val="4E21063A"/>
    <w:rsid w:val="4F105D44"/>
    <w:rsid w:val="50342624"/>
    <w:rsid w:val="52F656AA"/>
    <w:rsid w:val="53B931EA"/>
    <w:rsid w:val="54684287"/>
    <w:rsid w:val="57F84584"/>
    <w:rsid w:val="58591F7E"/>
    <w:rsid w:val="59944953"/>
    <w:rsid w:val="5A655F25"/>
    <w:rsid w:val="5EBF3F02"/>
    <w:rsid w:val="5FE50461"/>
    <w:rsid w:val="60467201"/>
    <w:rsid w:val="608A4F6F"/>
    <w:rsid w:val="627B391D"/>
    <w:rsid w:val="629B1C54"/>
    <w:rsid w:val="693451DE"/>
    <w:rsid w:val="6B4407C1"/>
    <w:rsid w:val="6C3525BE"/>
    <w:rsid w:val="6D4B1F5D"/>
    <w:rsid w:val="6DAF022C"/>
    <w:rsid w:val="6DC1541F"/>
    <w:rsid w:val="6DF5118C"/>
    <w:rsid w:val="6E2F5A53"/>
    <w:rsid w:val="6EDB6CC6"/>
    <w:rsid w:val="73FC098F"/>
    <w:rsid w:val="79C11BD2"/>
    <w:rsid w:val="7D1144BC"/>
    <w:rsid w:val="7D306F70"/>
    <w:rsid w:val="7E20467A"/>
    <w:rsid w:val="7F392BC8"/>
    <w:rsid w:val="7FF31FF6"/>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semiHidden="0" w:qFormat="1"/>
    <w:lsdException w:name="No List" w:locked="0"/>
    <w:lsdException w:name="Outline List 1" w:locked="0"/>
    <w:lsdException w:name="Outline List 2" w:locked="0"/>
    <w:lsdException w:name="Outline List 3" w:locked="0"/>
    <w:lsdException w:name="Table Grid" w:locked="0"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9601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A9601B"/>
    <w:pPr>
      <w:tabs>
        <w:tab w:val="center" w:pos="4153"/>
        <w:tab w:val="right" w:pos="8306"/>
      </w:tabs>
      <w:snapToGrid w:val="0"/>
      <w:jc w:val="left"/>
    </w:pPr>
    <w:rPr>
      <w:sz w:val="18"/>
      <w:szCs w:val="18"/>
    </w:rPr>
  </w:style>
  <w:style w:type="paragraph" w:styleId="a4">
    <w:name w:val="header"/>
    <w:basedOn w:val="a"/>
    <w:link w:val="Char0"/>
    <w:uiPriority w:val="99"/>
    <w:qFormat/>
    <w:rsid w:val="00A9601B"/>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qFormat/>
    <w:rsid w:val="00A960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页脚 Char"/>
    <w:basedOn w:val="a0"/>
    <w:link w:val="a3"/>
    <w:uiPriority w:val="99"/>
    <w:semiHidden/>
    <w:qFormat/>
    <w:locked/>
    <w:rsid w:val="00A9601B"/>
    <w:rPr>
      <w:rFonts w:cs="Times New Roman"/>
      <w:sz w:val="18"/>
      <w:szCs w:val="18"/>
    </w:rPr>
  </w:style>
  <w:style w:type="character" w:customStyle="1" w:styleId="Char0">
    <w:name w:val="页眉 Char"/>
    <w:basedOn w:val="a0"/>
    <w:link w:val="a4"/>
    <w:uiPriority w:val="99"/>
    <w:semiHidden/>
    <w:qFormat/>
    <w:locked/>
    <w:rsid w:val="00A9601B"/>
    <w:rPr>
      <w:rFonts w:cs="Times New Roman"/>
      <w:sz w:val="18"/>
      <w:szCs w:val="18"/>
    </w:rPr>
  </w:style>
  <w:style w:type="paragraph" w:customStyle="1" w:styleId="ListParagraph1">
    <w:name w:val="List Paragraph1"/>
    <w:basedOn w:val="a"/>
    <w:uiPriority w:val="99"/>
    <w:qFormat/>
    <w:rsid w:val="00A9601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3</Pages>
  <Words>228</Words>
  <Characters>1300</Characters>
  <Application>Microsoft Office Word</Application>
  <DocSecurity>0</DocSecurity>
  <Lines>10</Lines>
  <Paragraphs>3</Paragraphs>
  <ScaleCrop>false</ScaleCrop>
  <Company>Lenovo (Beijing) Limited</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经济学院推荐2015届优秀本科毕业生</dc:title>
  <dc:creator>Lenovo User</dc:creator>
  <cp:lastModifiedBy>lenovo</cp:lastModifiedBy>
  <cp:revision>14</cp:revision>
  <cp:lastPrinted>2017-09-08T00:51:00Z</cp:lastPrinted>
  <dcterms:created xsi:type="dcterms:W3CDTF">2016-09-13T02:08:00Z</dcterms:created>
  <dcterms:modified xsi:type="dcterms:W3CDTF">2018-10-15T04:49:00Z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